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43698" w14:textId="77777777" w:rsidR="00303458" w:rsidRDefault="00B84AA5" w:rsidP="00674FED">
      <w:pPr>
        <w:spacing w:after="0" w:line="240" w:lineRule="auto"/>
        <w:rPr>
          <w:rFonts w:cs="Tahoma"/>
          <w:lang w:eastAsia="ja-JP"/>
        </w:rPr>
      </w:pPr>
      <w:r>
        <w:rPr>
          <w:rFonts w:cs="Tahoma"/>
          <w:lang w:eastAsia="ja-JP"/>
        </w:rPr>
        <w:t>Sig./Sig.ra _________________________________</w:t>
      </w:r>
    </w:p>
    <w:p w14:paraId="0A37501D" w14:textId="77777777" w:rsidR="00674FED" w:rsidRDefault="00674FED" w:rsidP="00674FED">
      <w:pPr>
        <w:spacing w:after="0" w:line="240" w:lineRule="auto"/>
      </w:pPr>
    </w:p>
    <w:p w14:paraId="3306409B" w14:textId="77777777" w:rsidR="00CF5C66" w:rsidRDefault="00303458" w:rsidP="0087356A">
      <w:pPr>
        <w:spacing w:after="0" w:line="240" w:lineRule="auto"/>
        <w:ind w:right="-1"/>
        <w:jc w:val="both"/>
        <w:rPr>
          <w:rFonts w:cs="Tahoma"/>
          <w:lang w:eastAsia="ja-JP"/>
        </w:rPr>
      </w:pPr>
      <w:r>
        <w:rPr>
          <w:rFonts w:cs="Tahoma"/>
          <w:lang w:eastAsia="ja-JP"/>
        </w:rPr>
        <w:t>G</w:t>
      </w:r>
      <w:r w:rsidR="00AF16A5">
        <w:rPr>
          <w:rFonts w:cs="Tahoma"/>
          <w:lang w:eastAsia="ja-JP"/>
        </w:rPr>
        <w:t xml:space="preserve">entile paziente, </w:t>
      </w:r>
      <w:r w:rsidR="00CF5C66" w:rsidRPr="001D3A17">
        <w:rPr>
          <w:rFonts w:cs="Tahoma"/>
          <w:lang w:eastAsia="ja-JP"/>
        </w:rPr>
        <w:t>in questo modulo vengono riassunti i concetti a Lei già oralmente espressi nel corso della visita,</w:t>
      </w:r>
      <w:r w:rsidR="00D101F5">
        <w:rPr>
          <w:rFonts w:cs="Tahoma"/>
          <w:lang w:eastAsia="ja-JP"/>
        </w:rPr>
        <w:t xml:space="preserve"> </w:t>
      </w:r>
      <w:r w:rsidR="00CF5C66" w:rsidRPr="001D3A17">
        <w:rPr>
          <w:rFonts w:cs="Tahoma"/>
          <w:lang w:eastAsia="ja-JP"/>
        </w:rPr>
        <w:t>precisandoli e definendoli nelle loro linee essenziali,</w:t>
      </w:r>
      <w:r w:rsidR="00D101F5">
        <w:rPr>
          <w:rFonts w:cs="Tahoma"/>
          <w:lang w:eastAsia="ja-JP"/>
        </w:rPr>
        <w:t xml:space="preserve"> </w:t>
      </w:r>
      <w:r w:rsidR="00CF5C66" w:rsidRPr="001D3A17">
        <w:rPr>
          <w:rFonts w:cs="Tahoma"/>
          <w:lang w:eastAsia="ja-JP"/>
        </w:rPr>
        <w:t>in modo da avere anche per iscritto il Suo assenso alla esecuzione delle terapie prescritte e concordate</w:t>
      </w:r>
      <w:r w:rsidR="00793C62">
        <w:rPr>
          <w:rFonts w:cs="Tahoma"/>
          <w:lang w:eastAsia="ja-JP"/>
        </w:rPr>
        <w:t>.</w:t>
      </w:r>
    </w:p>
    <w:p w14:paraId="5DAB6C7B" w14:textId="77777777" w:rsidR="00291B92" w:rsidRPr="001D3A17" w:rsidRDefault="00291B92" w:rsidP="00C619E4">
      <w:pPr>
        <w:spacing w:after="0" w:line="240" w:lineRule="auto"/>
        <w:jc w:val="both"/>
        <w:rPr>
          <w:rFonts w:cs="Times"/>
          <w:lang w:eastAsia="ja-JP"/>
        </w:rPr>
      </w:pPr>
    </w:p>
    <w:p w14:paraId="7E311684" w14:textId="77777777" w:rsidR="00CF5C66" w:rsidRDefault="00710FCD" w:rsidP="00D52D97">
      <w:pPr>
        <w:numPr>
          <w:ilvl w:val="0"/>
          <w:numId w:val="38"/>
        </w:numPr>
        <w:ind w:left="709" w:hanging="720"/>
        <w:jc w:val="both"/>
        <w:rPr>
          <w:rFonts w:cs="Times"/>
          <w:b/>
          <w:lang w:eastAsia="ja-JP"/>
        </w:rPr>
      </w:pPr>
      <w:r>
        <w:rPr>
          <w:rFonts w:cs="Times"/>
          <w:b/>
          <w:lang w:eastAsia="ja-JP"/>
        </w:rPr>
        <w:t xml:space="preserve">Descrizione </w:t>
      </w:r>
      <w:bookmarkStart w:id="0" w:name="_Hlk8657140"/>
      <w:r w:rsidR="00536EDD">
        <w:rPr>
          <w:rFonts w:cs="Times"/>
          <w:b/>
          <w:lang w:eastAsia="ja-JP"/>
        </w:rPr>
        <w:t>del trattamento</w:t>
      </w:r>
      <w:bookmarkEnd w:id="0"/>
      <w:r w:rsidR="00536EDD">
        <w:rPr>
          <w:rFonts w:cs="Times"/>
          <w:b/>
          <w:lang w:eastAsia="ja-JP"/>
        </w:rPr>
        <w:t>:</w:t>
      </w:r>
    </w:p>
    <w:p w14:paraId="6821F7AB" w14:textId="77777777" w:rsidR="00997172" w:rsidRDefault="005818C9" w:rsidP="00997172">
      <w:pPr>
        <w:spacing w:after="0" w:line="240" w:lineRule="auto"/>
        <w:jc w:val="both"/>
      </w:pPr>
      <w:r>
        <w:t>Il trattamento percutaneo discale cervicale o lombare tratta prioritariamente il dolore (percentuale di successo parziale e totale di circa 80%) e può affiancarsi ad altre terapie di tipo conservativo, quali fisioterapia, applicazioni laser, agopuntura, magnetoterapia ecc. Suscettibili di questo tipo di trattamento sono le condizioni cliniche dolorose correlate ad alterazioni delle articolazioni vertebrali, siano esse dovute ad una patologia degenerativa della colonna (artrosi) o alla presenza di un vero conflitto disco - radicolare (ernia del disco). La letteratura scientifica riconosce ampiamente a queste tecniche un’efficacia terapeutica almeno pari a quella di altri trattamenti non chirurgici.</w:t>
      </w:r>
    </w:p>
    <w:p w14:paraId="7D5C7D9F" w14:textId="77777777" w:rsidR="005818C9" w:rsidRDefault="005818C9" w:rsidP="00997172">
      <w:pPr>
        <w:spacing w:after="0" w:line="240" w:lineRule="auto"/>
        <w:jc w:val="both"/>
      </w:pPr>
      <w:r>
        <w:t xml:space="preserve">La procedura è eseguita prevalentemente sotto guida fluoroscopia (radiologica) o con guida TC. </w:t>
      </w:r>
    </w:p>
    <w:p w14:paraId="6EAC12B5" w14:textId="77777777" w:rsidR="005818C9" w:rsidRDefault="005818C9" w:rsidP="00997172">
      <w:pPr>
        <w:spacing w:after="0" w:line="240" w:lineRule="auto"/>
        <w:jc w:val="both"/>
      </w:pPr>
      <w:r>
        <w:t xml:space="preserve">Il paziente viene disteso in posizione prona (pancia in giù) o in decubito laterale (sul fianco) qualora non fosse possibile la prima opzione per motivi fisici o clinici. Dopo preparazione del campo sterile e anestesia locale sulla cute e nei tessuti più profondi, un sottile ago viene inserito sotto controllo radiologico fino in corrispondenza del forame di coniugazione e dello spazio discale da trattare. Una volta verificato il corretto inserimento dell’ago si procede al trattamento. Tale fase può evocare dolore locale o irradiato alla regione di innervazione. I dati emersi dalla ricerca scientifica, riconoscono al trattamento un’efficacia </w:t>
      </w:r>
      <w:proofErr w:type="spellStart"/>
      <w:r>
        <w:t>decompressiva</w:t>
      </w:r>
      <w:proofErr w:type="spellEnd"/>
      <w:r>
        <w:t xml:space="preserve"> riducendo la pressione sulle strutture nervose. Questo intervento può essere combinato con iniezione locale di steroidi o ad altre tecniche </w:t>
      </w:r>
      <w:proofErr w:type="gramStart"/>
      <w:r>
        <w:t>mini-invasive</w:t>
      </w:r>
      <w:proofErr w:type="gramEnd"/>
      <w:r>
        <w:t xml:space="preserve"> sia sul disco che sul complesso articolare posteriore. La scelta del tipo d’intervento si basa prevalentemente sulla sintomatologia e sulla sede della lesione.</w:t>
      </w:r>
      <w:r w:rsidRPr="005818C9">
        <w:t xml:space="preserve"> </w:t>
      </w:r>
      <w:r w:rsidRPr="005818C9">
        <w:rPr>
          <w:b/>
        </w:rPr>
        <w:t>TEMPO DI ESECUZIONE PREVISTO</w:t>
      </w:r>
      <w:r>
        <w:t>: 30-60 minuti.</w:t>
      </w:r>
    </w:p>
    <w:p w14:paraId="02EB378F" w14:textId="77777777" w:rsidR="005818C9" w:rsidRDefault="005818C9" w:rsidP="00997172">
      <w:pPr>
        <w:spacing w:after="0" w:line="240" w:lineRule="auto"/>
        <w:jc w:val="both"/>
      </w:pPr>
    </w:p>
    <w:p w14:paraId="296C840F" w14:textId="77777777" w:rsidR="00087525" w:rsidRDefault="00710FCD" w:rsidP="00D52D97">
      <w:pPr>
        <w:numPr>
          <w:ilvl w:val="0"/>
          <w:numId w:val="38"/>
        </w:numPr>
        <w:ind w:hanging="720"/>
        <w:rPr>
          <w:rFonts w:cs="Times"/>
          <w:b/>
          <w:lang w:eastAsia="ja-JP"/>
        </w:rPr>
      </w:pPr>
      <w:r>
        <w:rPr>
          <w:rFonts w:cs="Times"/>
          <w:b/>
          <w:lang w:eastAsia="ja-JP"/>
        </w:rPr>
        <w:t xml:space="preserve">Benefici </w:t>
      </w:r>
      <w:r w:rsidR="00536EDD">
        <w:rPr>
          <w:rFonts w:cs="Times"/>
          <w:b/>
          <w:lang w:eastAsia="ja-JP"/>
        </w:rPr>
        <w:t>del trattamento</w:t>
      </w:r>
      <w:r w:rsidR="0087356A">
        <w:rPr>
          <w:rFonts w:cs="Times"/>
          <w:b/>
          <w:lang w:eastAsia="ja-JP"/>
        </w:rPr>
        <w:t>:</w:t>
      </w:r>
    </w:p>
    <w:p w14:paraId="33A3D290" w14:textId="77777777" w:rsidR="00A22F85" w:rsidRDefault="005818C9" w:rsidP="005C56AB">
      <w:pPr>
        <w:spacing w:after="0" w:line="240" w:lineRule="auto"/>
        <w:jc w:val="both"/>
      </w:pPr>
      <w:r>
        <w:t>Lo scopo della procedura è il trattamento della sintomatologia dolorosa legata alla presenza di un conflitto radicolare da patologia delle strutture discali e osteo-legamentose della colonna vertebrale.</w:t>
      </w:r>
    </w:p>
    <w:p w14:paraId="6A05A809" w14:textId="77777777" w:rsidR="005818C9" w:rsidRPr="00BE015D" w:rsidRDefault="005818C9" w:rsidP="005C56AB">
      <w:pPr>
        <w:spacing w:after="0" w:line="240" w:lineRule="auto"/>
        <w:jc w:val="both"/>
        <w:rPr>
          <w:rFonts w:cs="Times"/>
          <w:b/>
          <w:lang w:eastAsia="ja-JP"/>
        </w:rPr>
      </w:pPr>
    </w:p>
    <w:p w14:paraId="3128CFD8" w14:textId="77777777" w:rsidR="00A971D2" w:rsidRDefault="00710FCD" w:rsidP="0096077A">
      <w:pPr>
        <w:numPr>
          <w:ilvl w:val="0"/>
          <w:numId w:val="38"/>
        </w:numPr>
        <w:ind w:hanging="720"/>
        <w:rPr>
          <w:b/>
        </w:rPr>
      </w:pPr>
      <w:r>
        <w:rPr>
          <w:b/>
        </w:rPr>
        <w:t xml:space="preserve">Rischi e Complicanze </w:t>
      </w:r>
      <w:r w:rsidR="00536EDD">
        <w:rPr>
          <w:rFonts w:cs="Times"/>
          <w:b/>
          <w:lang w:eastAsia="ja-JP"/>
        </w:rPr>
        <w:t>del trattamento</w:t>
      </w:r>
      <w:r w:rsidR="00BE015D">
        <w:rPr>
          <w:b/>
        </w:rPr>
        <w:t>:</w:t>
      </w:r>
    </w:p>
    <w:p w14:paraId="2CE86C10" w14:textId="77777777" w:rsidR="009B18F7" w:rsidRDefault="005818C9" w:rsidP="005818C9">
      <w:pPr>
        <w:spacing w:after="0" w:line="240" w:lineRule="auto"/>
        <w:jc w:val="both"/>
      </w:pPr>
      <w:r>
        <w:t xml:space="preserve">Poiché si tratta di una procedura che espone a raggi X, se ne deve evitare l’utilizzo in assenza di un’indicazione clinica specifica; </w:t>
      </w:r>
      <w:proofErr w:type="gramStart"/>
      <w:r>
        <w:t>inoltre</w:t>
      </w:r>
      <w:proofErr w:type="gramEnd"/>
      <w:r>
        <w:t xml:space="preserve"> le donne in età fertile devono escludere gravidanze in corso. </w:t>
      </w:r>
      <w:proofErr w:type="gramStart"/>
      <w:r>
        <w:t>E’</w:t>
      </w:r>
      <w:proofErr w:type="gramEnd"/>
      <w:r>
        <w:t xml:space="preserve"> opportuno segnalare eventuali terapie anticoagulanti (</w:t>
      </w:r>
      <w:proofErr w:type="spellStart"/>
      <w:r>
        <w:t>Coumadin</w:t>
      </w:r>
      <w:proofErr w:type="spellEnd"/>
      <w:r>
        <w:t xml:space="preserve"> o analoghi) che, se necessario, saranno temporaneamente sostituite da eparina sottocute. </w:t>
      </w:r>
    </w:p>
    <w:p w14:paraId="78A73FF7" w14:textId="77777777" w:rsidR="001E0139" w:rsidRDefault="005818C9" w:rsidP="005818C9">
      <w:pPr>
        <w:spacing w:after="0" w:line="240" w:lineRule="auto"/>
        <w:jc w:val="both"/>
      </w:pPr>
      <w:r w:rsidRPr="005818C9">
        <w:rPr>
          <w:u w:val="single"/>
        </w:rPr>
        <w:t>Controindicazioni cliniche</w:t>
      </w:r>
      <w:r>
        <w:t xml:space="preserve"> sono essenzialmente rappresentate da: gravidanza, ipertiroidismo, favismo, gravi malattie cardiovascolari e/o ematologiche e/o respiratorie in fase clinica di scompenso.</w:t>
      </w:r>
    </w:p>
    <w:p w14:paraId="7B4BDFFC" w14:textId="77777777" w:rsidR="005818C9" w:rsidRPr="001E0139" w:rsidRDefault="005818C9" w:rsidP="005818C9">
      <w:pPr>
        <w:spacing w:after="0" w:line="240" w:lineRule="auto"/>
        <w:jc w:val="both"/>
        <w:rPr>
          <w:b/>
        </w:rPr>
      </w:pPr>
      <w:r>
        <w:t xml:space="preserve">Le </w:t>
      </w:r>
      <w:r w:rsidRPr="009B18F7">
        <w:rPr>
          <w:u w:val="single"/>
        </w:rPr>
        <w:t>complicanze</w:t>
      </w:r>
      <w:r>
        <w:t xml:space="preserve"> che, invece, possono essere correlate alla particolare </w:t>
      </w:r>
      <w:r w:rsidRPr="009B18F7">
        <w:rPr>
          <w:u w:val="single"/>
        </w:rPr>
        <w:t>tecnica d’impiego</w:t>
      </w:r>
      <w:r>
        <w:t xml:space="preserve"> sono per lo più dovute all’azione traumatica dell’ago sulle strutture anatomiche incontrate durante il suo avanzamento. Esse possono consistere in ematomi (puntura accidentale di un vaso sanguigno), dolore o parestesie con distribuzione radicolare all’arto (per contatto accidentale dell’ago con la radice nervosa), </w:t>
      </w:r>
      <w:proofErr w:type="spellStart"/>
      <w:r>
        <w:t>discite</w:t>
      </w:r>
      <w:proofErr w:type="spellEnd"/>
      <w:r>
        <w:t xml:space="preserve"> (inferiore allo 0.3 % dei casi - infiammazione del disco intervertebrale, nel caso della tecnica </w:t>
      </w:r>
      <w:proofErr w:type="spellStart"/>
      <w:r>
        <w:t>intradiscale</w:t>
      </w:r>
      <w:proofErr w:type="spellEnd"/>
      <w:r>
        <w:t xml:space="preserve">). </w:t>
      </w:r>
    </w:p>
    <w:p w14:paraId="5A39BBE3" w14:textId="77777777" w:rsidR="001E0139" w:rsidRPr="001E0139" w:rsidRDefault="001E0139" w:rsidP="001E0139">
      <w:pPr>
        <w:spacing w:after="0" w:line="240" w:lineRule="auto"/>
        <w:ind w:left="720"/>
        <w:jc w:val="both"/>
        <w:rPr>
          <w:b/>
        </w:rPr>
      </w:pPr>
    </w:p>
    <w:p w14:paraId="1A34CEF0" w14:textId="77777777" w:rsidR="00674FED" w:rsidRDefault="00710FCD" w:rsidP="0096077A">
      <w:pPr>
        <w:numPr>
          <w:ilvl w:val="0"/>
          <w:numId w:val="38"/>
        </w:numPr>
        <w:ind w:hanging="720"/>
        <w:rPr>
          <w:b/>
        </w:rPr>
      </w:pPr>
      <w:r>
        <w:rPr>
          <w:b/>
        </w:rPr>
        <w:t xml:space="preserve">Possibili alternative </w:t>
      </w:r>
      <w:r w:rsidR="00536EDD">
        <w:rPr>
          <w:b/>
        </w:rPr>
        <w:t xml:space="preserve">al </w:t>
      </w:r>
      <w:r w:rsidR="00536EDD">
        <w:rPr>
          <w:rFonts w:cs="Times"/>
          <w:b/>
          <w:lang w:eastAsia="ja-JP"/>
        </w:rPr>
        <w:t>trattamento</w:t>
      </w:r>
      <w:r w:rsidR="0087356A">
        <w:rPr>
          <w:b/>
        </w:rPr>
        <w:t>:</w:t>
      </w:r>
    </w:p>
    <w:p w14:paraId="6ACFF5EF" w14:textId="77777777" w:rsidR="0052605B" w:rsidRDefault="00F51584" w:rsidP="0052605B">
      <w:pPr>
        <w:spacing w:after="0" w:line="240" w:lineRule="auto"/>
        <w:jc w:val="both"/>
      </w:pPr>
      <w:r>
        <w:lastRenderedPageBreak/>
        <w:t xml:space="preserve">Terapia farmacologica </w:t>
      </w:r>
      <w:r w:rsidR="009B18F7">
        <w:t xml:space="preserve">sistemica con farmaci antinfiammatori o </w:t>
      </w:r>
      <w:proofErr w:type="spellStart"/>
      <w:r w:rsidR="009B18F7">
        <w:t>oppiodi</w:t>
      </w:r>
      <w:proofErr w:type="spellEnd"/>
      <w:r w:rsidR="009B18F7">
        <w:t xml:space="preserve"> con possibili effetti sistemici</w:t>
      </w:r>
    </w:p>
    <w:p w14:paraId="7A5436F4" w14:textId="77777777" w:rsidR="00F51584" w:rsidRDefault="00F51584" w:rsidP="0052605B">
      <w:pPr>
        <w:spacing w:after="0" w:line="240" w:lineRule="auto"/>
        <w:jc w:val="both"/>
      </w:pPr>
      <w:r>
        <w:t xml:space="preserve">Terapia </w:t>
      </w:r>
      <w:proofErr w:type="spellStart"/>
      <w:r>
        <w:t>fisiokinesica</w:t>
      </w:r>
      <w:proofErr w:type="spellEnd"/>
      <w:r>
        <w:t xml:space="preserve"> e apparecchio protesico</w:t>
      </w:r>
    </w:p>
    <w:p w14:paraId="398A1DCA" w14:textId="77777777" w:rsidR="0052605B" w:rsidRDefault="00F51584" w:rsidP="009B18F7">
      <w:pPr>
        <w:spacing w:after="0" w:line="240" w:lineRule="auto"/>
      </w:pPr>
      <w:r>
        <w:t xml:space="preserve">Terapia chirurgica </w:t>
      </w:r>
    </w:p>
    <w:p w14:paraId="41C8F396" w14:textId="77777777" w:rsidR="009B18F7" w:rsidRDefault="009B18F7" w:rsidP="009B18F7">
      <w:pPr>
        <w:spacing w:after="0" w:line="240" w:lineRule="auto"/>
      </w:pPr>
    </w:p>
    <w:p w14:paraId="32F57793" w14:textId="77777777" w:rsidR="00EF0396" w:rsidRDefault="00EF0396" w:rsidP="0052605B">
      <w:pPr>
        <w:spacing w:after="0" w:line="240" w:lineRule="auto"/>
        <w:jc w:val="both"/>
        <w:rPr>
          <w:b/>
          <w:lang w:eastAsia="ja-JP"/>
        </w:rPr>
      </w:pPr>
      <w:r>
        <w:rPr>
          <w:b/>
          <w:lang w:eastAsia="ja-JP"/>
        </w:rPr>
        <w:t>Osservazioni di rilievo nel caso specifico:</w:t>
      </w:r>
    </w:p>
    <w:p w14:paraId="16FAD63B" w14:textId="77777777" w:rsidR="00291B92" w:rsidRDefault="00EF0396" w:rsidP="00291B92">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1B92" w:rsidRPr="00EF0396">
        <w:rPr>
          <w:lang w:eastAsia="ja-JP"/>
        </w:rPr>
        <w:t>___________________________________________________________________________________</w:t>
      </w:r>
    </w:p>
    <w:p w14:paraId="5C3FFEF7" w14:textId="77777777" w:rsidR="008A1F03" w:rsidRDefault="00B65E60" w:rsidP="008A1F03">
      <w:pPr>
        <w:spacing w:before="100" w:beforeAutospacing="1" w:after="100" w:afterAutospacing="1" w:line="240" w:lineRule="auto"/>
        <w:rPr>
          <w:rFonts w:cs="Tahoma"/>
          <w:lang w:eastAsia="ja-JP"/>
        </w:rPr>
      </w:pPr>
      <w:r w:rsidRPr="00B65E60">
        <w:rPr>
          <w:rFonts w:cs="Tahoma"/>
          <w:lang w:eastAsia="ja-JP"/>
        </w:rPr>
        <w:t xml:space="preserve">Io sottoscritto/a </w:t>
      </w:r>
    </w:p>
    <w:p w14:paraId="0CD9BAC0" w14:textId="77777777" w:rsidR="00B65E60" w:rsidRPr="00B65E60" w:rsidRDefault="00B65E60" w:rsidP="008A1F03">
      <w:pPr>
        <w:spacing w:before="100" w:beforeAutospacing="1" w:after="100" w:afterAutospacing="1" w:line="240" w:lineRule="auto"/>
        <w:jc w:val="center"/>
        <w:rPr>
          <w:rFonts w:cs="Tahoma"/>
          <w:b/>
          <w:lang w:eastAsia="ja-JP"/>
        </w:rPr>
      </w:pPr>
      <w:r w:rsidRPr="00B65E60">
        <w:rPr>
          <w:rFonts w:cs="Tahoma"/>
          <w:b/>
          <w:lang w:eastAsia="ja-JP"/>
        </w:rPr>
        <w:t>DICHIARO</w:t>
      </w:r>
    </w:p>
    <w:p w14:paraId="10FBAE96" w14:textId="77777777" w:rsidR="00D52D97" w:rsidRDefault="00B65E60" w:rsidP="00D52D97">
      <w:pPr>
        <w:numPr>
          <w:ilvl w:val="0"/>
          <w:numId w:val="34"/>
        </w:numPr>
        <w:spacing w:before="100" w:beforeAutospacing="1" w:after="100" w:afterAutospacing="1" w:line="240" w:lineRule="auto"/>
        <w:ind w:hanging="578"/>
        <w:jc w:val="both"/>
        <w:rPr>
          <w:rFonts w:cs="Tahoma"/>
          <w:lang w:eastAsia="ja-JP"/>
        </w:rPr>
      </w:pPr>
      <w:r w:rsidRPr="00B65E60">
        <w:rPr>
          <w:rFonts w:cs="Tahoma"/>
          <w:lang w:eastAsia="ja-JP"/>
        </w:rPr>
        <w:t xml:space="preserve">di aver ricevuto in consegna e di aver preso visione della presente dichiarazione, integrativa della comunicazione verbale, al fine di poterla esaminare e/o farla analizzare anche da persone di mia fiducia; </w:t>
      </w:r>
    </w:p>
    <w:p w14:paraId="01572441" w14:textId="77777777" w:rsidR="00DA665A" w:rsidRPr="00D52D97" w:rsidRDefault="00B65E60" w:rsidP="00D52D97">
      <w:pPr>
        <w:numPr>
          <w:ilvl w:val="0"/>
          <w:numId w:val="34"/>
        </w:numPr>
        <w:spacing w:before="100" w:beforeAutospacing="1" w:after="100" w:afterAutospacing="1" w:line="240" w:lineRule="auto"/>
        <w:ind w:hanging="578"/>
        <w:jc w:val="both"/>
        <w:rPr>
          <w:rFonts w:cs="Tahoma"/>
          <w:lang w:eastAsia="ja-JP"/>
        </w:rPr>
      </w:pPr>
      <w:r w:rsidRPr="00D52D97">
        <w:rPr>
          <w:rFonts w:cs="Tahoma"/>
          <w:lang w:eastAsia="ja-JP"/>
        </w:rPr>
        <w:t xml:space="preserve">di aver avuto la possibilità di richiedere tutte le spiegazioni ritenute utili, ottenendo risposte chiare e soddisfacenti dai sanitari proponenti </w:t>
      </w:r>
      <w:r w:rsidR="00A22F85" w:rsidRPr="00D52D97">
        <w:rPr>
          <w:rFonts w:cs="Tahoma"/>
          <w:lang w:eastAsia="ja-JP"/>
        </w:rPr>
        <w:t xml:space="preserve">il trattamento </w:t>
      </w:r>
      <w:r w:rsidR="009B18F7">
        <w:rPr>
          <w:rFonts w:cs="Tahoma"/>
          <w:lang w:eastAsia="ja-JP"/>
        </w:rPr>
        <w:t>percutaneo discale cervicale e lombare</w:t>
      </w:r>
      <w:r w:rsidR="00D52D97">
        <w:rPr>
          <w:rFonts w:cs="Tahoma"/>
          <w:lang w:eastAsia="ja-JP"/>
        </w:rPr>
        <w:t>;</w:t>
      </w:r>
      <w:r w:rsidRPr="00D52D97">
        <w:rPr>
          <w:rFonts w:cs="Tahoma"/>
          <w:lang w:eastAsia="ja-JP"/>
        </w:rPr>
        <w:t xml:space="preserve"> </w:t>
      </w:r>
    </w:p>
    <w:p w14:paraId="54E96989" w14:textId="77777777" w:rsid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aver letto integralmente e con attenzione la presente dichiarazione e informativa e di aver pienamente compreso lo scopo e la natura </w:t>
      </w:r>
      <w:r w:rsidR="00A22F85">
        <w:rPr>
          <w:rFonts w:cs="Tahoma"/>
          <w:lang w:eastAsia="ja-JP"/>
        </w:rPr>
        <w:t>del trattamento indicato</w:t>
      </w:r>
      <w:r w:rsidRPr="00DA665A">
        <w:rPr>
          <w:rFonts w:cs="Tahoma"/>
          <w:lang w:eastAsia="ja-JP"/>
        </w:rPr>
        <w:t xml:space="preserve"> nel presente modulo e di avere, altresì, consapevolezza dei rischi e delle complicanze che ne potrebbero derivare.  </w:t>
      </w:r>
    </w:p>
    <w:p w14:paraId="00166FAA" w14:textId="77777777" w:rsidR="00B65E60" w:rsidRP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essere ben consapevole che qualunque atto medico può comportare rischi e complicanze non sempre prevedibili né prevenibili. </w:t>
      </w:r>
    </w:p>
    <w:p w14:paraId="0AE8EFD8" w14:textId="77777777" w:rsidR="00B65E60" w:rsidRPr="00B65E60" w:rsidRDefault="00B65E60" w:rsidP="00B65E60">
      <w:pPr>
        <w:spacing w:before="100" w:beforeAutospacing="1" w:after="100" w:afterAutospacing="1" w:line="240" w:lineRule="auto"/>
        <w:jc w:val="both"/>
        <w:rPr>
          <w:rFonts w:cs="Tahoma"/>
          <w:lang w:eastAsia="ja-JP"/>
        </w:rPr>
      </w:pPr>
      <w:r w:rsidRPr="00B65E60">
        <w:rPr>
          <w:rFonts w:cs="Tahoma"/>
          <w:lang w:eastAsia="ja-JP"/>
        </w:rPr>
        <w:t>Presto, pertanto, il mio consenso alla terapia che mi è stata descritta e prospettata con il presente consenso informato.</w:t>
      </w:r>
    </w:p>
    <w:p w14:paraId="68FBF0E1" w14:textId="77777777" w:rsidR="004B5CC4" w:rsidRDefault="00C52FCE" w:rsidP="003A119A">
      <w:pPr>
        <w:jc w:val="both"/>
        <w:rPr>
          <w:rFonts w:cs="Tahoma"/>
          <w:lang w:eastAsia="ja-JP"/>
        </w:rPr>
      </w:pPr>
      <w:r>
        <w:rPr>
          <w:rFonts w:cs="Tahoma"/>
          <w:lang w:eastAsia="ja-JP"/>
        </w:rPr>
        <w:t>Reggio E</w:t>
      </w:r>
      <w:r w:rsidR="00B31540">
        <w:rPr>
          <w:rFonts w:cs="Tahoma"/>
          <w:lang w:eastAsia="ja-JP"/>
        </w:rPr>
        <w:t>milia, ___________</w:t>
      </w:r>
    </w:p>
    <w:p w14:paraId="12639965" w14:textId="77777777" w:rsidR="00B84AA5" w:rsidRDefault="00303458" w:rsidP="008D0A07">
      <w:pPr>
        <w:jc w:val="both"/>
        <w:rPr>
          <w:rFonts w:cs="Tahoma"/>
          <w:lang w:eastAsia="ja-JP"/>
        </w:rPr>
      </w:pPr>
      <w:r w:rsidRPr="00303458">
        <w:rPr>
          <w:rFonts w:cs="Tahoma"/>
          <w:lang w:eastAsia="ja-JP"/>
        </w:rPr>
        <w:t>Firma del paziente</w:t>
      </w:r>
      <w:r w:rsidR="009958BF">
        <w:rPr>
          <w:rFonts w:cs="Tahoma"/>
          <w:lang w:eastAsia="ja-JP"/>
        </w:rPr>
        <w:t xml:space="preserve"> </w:t>
      </w:r>
    </w:p>
    <w:p w14:paraId="7E49174E" w14:textId="77777777" w:rsidR="005363F1" w:rsidRDefault="00B84AA5" w:rsidP="008D0A07">
      <w:pPr>
        <w:jc w:val="both"/>
        <w:rPr>
          <w:rFonts w:cs="Tahoma"/>
          <w:lang w:eastAsia="ja-JP"/>
        </w:rPr>
      </w:pPr>
      <w:r>
        <w:rPr>
          <w:rFonts w:cs="Tahoma"/>
          <w:lang w:eastAsia="ja-JP"/>
        </w:rPr>
        <w:t>________________________________</w:t>
      </w:r>
      <w:r w:rsidR="004B5CC4">
        <w:rPr>
          <w:rFonts w:cs="Tahoma"/>
          <w:lang w:eastAsia="ja-JP"/>
        </w:rPr>
        <w:t xml:space="preserve">                                   </w:t>
      </w:r>
    </w:p>
    <w:p w14:paraId="779489CC" w14:textId="0B7737E5" w:rsidR="004B5CC4" w:rsidRDefault="005363F1" w:rsidP="008D0A07">
      <w:pPr>
        <w:jc w:val="both"/>
        <w:rPr>
          <w:rFonts w:cs="Tahoma"/>
          <w:lang w:eastAsia="ja-JP"/>
        </w:rPr>
      </w:pPr>
      <w:r>
        <w:rPr>
          <w:rFonts w:cs="Tahoma"/>
          <w:lang w:eastAsia="ja-JP"/>
        </w:rPr>
        <w:t xml:space="preserve">                                                                                                          </w:t>
      </w:r>
      <w:r w:rsidR="004B5CC4">
        <w:rPr>
          <w:rFonts w:cs="Tahoma"/>
          <w:lang w:eastAsia="ja-JP"/>
        </w:rPr>
        <w:t>Dr</w:t>
      </w:r>
      <w:r w:rsidR="00D66B0C">
        <w:rPr>
          <w:rFonts w:cs="Tahoma"/>
          <w:lang w:eastAsia="ja-JP"/>
        </w:rPr>
        <w:t>.</w:t>
      </w:r>
      <w:r w:rsidR="008A1F03">
        <w:rPr>
          <w:rFonts w:cs="Tahoma"/>
          <w:lang w:eastAsia="ja-JP"/>
        </w:rPr>
        <w:t xml:space="preserve"> </w:t>
      </w:r>
    </w:p>
    <w:p w14:paraId="10843404" w14:textId="77777777" w:rsidR="006927F6" w:rsidRPr="001D3A17" w:rsidRDefault="00CF5C66" w:rsidP="009B18F7">
      <w:pPr>
        <w:jc w:val="right"/>
      </w:pPr>
      <w:r w:rsidRPr="001D3A17">
        <w:rPr>
          <w:rFonts w:cs="Tahoma"/>
          <w:lang w:eastAsia="ja-JP"/>
        </w:rPr>
        <w:t xml:space="preserve"> ________________________________________</w:t>
      </w:r>
    </w:p>
    <w:sectPr w:rsidR="006927F6" w:rsidRPr="001D3A17" w:rsidSect="00FB0160">
      <w:headerReference w:type="default" r:id="rId11"/>
      <w:footerReference w:type="default" r:id="rId12"/>
      <w:pgSz w:w="11906" w:h="16838"/>
      <w:pgMar w:top="2977" w:right="1134" w:bottom="1135" w:left="113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AB9B3" w14:textId="77777777" w:rsidR="008E38D2" w:rsidRDefault="008E38D2">
      <w:pPr>
        <w:spacing w:after="0" w:line="240" w:lineRule="auto"/>
      </w:pPr>
      <w:r>
        <w:separator/>
      </w:r>
    </w:p>
  </w:endnote>
  <w:endnote w:type="continuationSeparator" w:id="0">
    <w:p w14:paraId="1B044F97" w14:textId="77777777" w:rsidR="008E38D2" w:rsidRDefault="008E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153573233"/>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45C315CD" w14:textId="6AEBE2B9" w:rsidR="00AC0166" w:rsidRPr="00AC0166" w:rsidRDefault="00AC0166" w:rsidP="00AC0166">
            <w:pPr>
              <w:pStyle w:val="Pidipagina"/>
              <w:jc w:val="right"/>
              <w:rPr>
                <w:sz w:val="16"/>
                <w:szCs w:val="16"/>
              </w:rPr>
            </w:pPr>
            <w:r w:rsidRPr="00AC0166">
              <w:rPr>
                <w:sz w:val="16"/>
                <w:szCs w:val="16"/>
                <w:lang w:val="it-IT"/>
              </w:rPr>
              <w:t xml:space="preserve">Pag. </w:t>
            </w:r>
            <w:r w:rsidRPr="00AC0166">
              <w:rPr>
                <w:b/>
                <w:bCs/>
                <w:sz w:val="16"/>
                <w:szCs w:val="16"/>
              </w:rPr>
              <w:fldChar w:fldCharType="begin"/>
            </w:r>
            <w:r w:rsidRPr="00AC0166">
              <w:rPr>
                <w:b/>
                <w:bCs/>
                <w:sz w:val="16"/>
                <w:szCs w:val="16"/>
              </w:rPr>
              <w:instrText>PAGE</w:instrText>
            </w:r>
            <w:r w:rsidRPr="00AC0166">
              <w:rPr>
                <w:b/>
                <w:bCs/>
                <w:sz w:val="16"/>
                <w:szCs w:val="16"/>
              </w:rPr>
              <w:fldChar w:fldCharType="separate"/>
            </w:r>
            <w:r w:rsidRPr="00AC0166">
              <w:rPr>
                <w:b/>
                <w:bCs/>
                <w:sz w:val="16"/>
                <w:szCs w:val="16"/>
                <w:lang w:val="it-IT"/>
              </w:rPr>
              <w:t>2</w:t>
            </w:r>
            <w:r w:rsidRPr="00AC0166">
              <w:rPr>
                <w:b/>
                <w:bCs/>
                <w:sz w:val="16"/>
                <w:szCs w:val="16"/>
              </w:rPr>
              <w:fldChar w:fldCharType="end"/>
            </w:r>
            <w:r w:rsidRPr="00AC0166">
              <w:rPr>
                <w:sz w:val="16"/>
                <w:szCs w:val="16"/>
                <w:lang w:val="it-IT"/>
              </w:rPr>
              <w:t xml:space="preserve"> a </w:t>
            </w:r>
            <w:r w:rsidRPr="00AC0166">
              <w:rPr>
                <w:b/>
                <w:bCs/>
                <w:sz w:val="16"/>
                <w:szCs w:val="16"/>
              </w:rPr>
              <w:fldChar w:fldCharType="begin"/>
            </w:r>
            <w:r w:rsidRPr="00AC0166">
              <w:rPr>
                <w:b/>
                <w:bCs/>
                <w:sz w:val="16"/>
                <w:szCs w:val="16"/>
              </w:rPr>
              <w:instrText>NUMPAGES</w:instrText>
            </w:r>
            <w:r w:rsidRPr="00AC0166">
              <w:rPr>
                <w:b/>
                <w:bCs/>
                <w:sz w:val="16"/>
                <w:szCs w:val="16"/>
              </w:rPr>
              <w:fldChar w:fldCharType="separate"/>
            </w:r>
            <w:r w:rsidRPr="00AC0166">
              <w:rPr>
                <w:b/>
                <w:bCs/>
                <w:sz w:val="16"/>
                <w:szCs w:val="16"/>
                <w:lang w:val="it-IT"/>
              </w:rPr>
              <w:t>2</w:t>
            </w:r>
            <w:r w:rsidRPr="00AC0166">
              <w:rPr>
                <w:b/>
                <w:bCs/>
                <w:sz w:val="16"/>
                <w:szCs w:val="16"/>
              </w:rPr>
              <w:fldChar w:fldCharType="end"/>
            </w:r>
          </w:p>
        </w:sdtContent>
      </w:sdt>
    </w:sdtContent>
  </w:sdt>
  <w:p w14:paraId="0EB546F9" w14:textId="7CAC79E3" w:rsidR="005818C9" w:rsidRPr="00E733B0" w:rsidRDefault="005818C9">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728F1" w14:textId="77777777" w:rsidR="008E38D2" w:rsidRDefault="008E38D2">
      <w:pPr>
        <w:spacing w:after="0" w:line="240" w:lineRule="auto"/>
      </w:pPr>
      <w:r>
        <w:separator/>
      </w:r>
    </w:p>
  </w:footnote>
  <w:footnote w:type="continuationSeparator" w:id="0">
    <w:p w14:paraId="268AD918" w14:textId="77777777" w:rsidR="008E38D2" w:rsidRDefault="008E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0C3C5B84" w14:paraId="5AB2EEFD" w14:textId="77777777" w:rsidTr="00AC0166">
      <w:tc>
        <w:tcPr>
          <w:tcW w:w="3213" w:type="dxa"/>
        </w:tcPr>
        <w:p w14:paraId="045806C8" w14:textId="60F743E3" w:rsidR="0C3C5B84" w:rsidRDefault="0C3C5B84" w:rsidP="0C3C5B84">
          <w:pPr>
            <w:spacing w:after="0" w:line="240" w:lineRule="auto"/>
            <w:jc w:val="center"/>
            <w:rPr>
              <w:rFonts w:cs="Calibri"/>
            </w:rPr>
          </w:pPr>
          <w:r>
            <w:rPr>
              <w:noProof/>
            </w:rPr>
            <w:drawing>
              <wp:inline distT="0" distB="0" distL="0" distR="0" wp14:anchorId="795C3CC0" wp14:editId="47484F2B">
                <wp:extent cx="714375" cy="771525"/>
                <wp:effectExtent l="0" t="0" r="0" b="0"/>
                <wp:docPr id="1001886750" name="Immagine 100188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188E1F21" w14:textId="715458E6" w:rsidR="0C3C5B84" w:rsidRDefault="0C3C5B84" w:rsidP="0C3C5B84">
          <w:pPr>
            <w:spacing w:after="0" w:line="240" w:lineRule="auto"/>
            <w:jc w:val="center"/>
            <w:rPr>
              <w:rFonts w:cs="Calibri"/>
            </w:rPr>
          </w:pPr>
        </w:p>
        <w:p w14:paraId="7A3BE985" w14:textId="132E7674" w:rsidR="0C3C5B84" w:rsidRDefault="0C3C5B84" w:rsidP="0C3C5B84">
          <w:pPr>
            <w:spacing w:after="0" w:line="240" w:lineRule="auto"/>
            <w:jc w:val="center"/>
            <w:rPr>
              <w:rFonts w:cs="Calibri"/>
            </w:rPr>
          </w:pPr>
          <w:r w:rsidRPr="0C3C5B84">
            <w:rPr>
              <w:rFonts w:cs="Calibri"/>
              <w:b/>
              <w:bCs/>
            </w:rPr>
            <w:t xml:space="preserve">CONSENSO INFORMATO TRATTAMENTO PERCUTANEO DISCALE CERVICALE O LOMBARE </w:t>
          </w:r>
        </w:p>
      </w:tc>
      <w:tc>
        <w:tcPr>
          <w:tcW w:w="3213" w:type="dxa"/>
        </w:tcPr>
        <w:p w14:paraId="1C6D9BF7" w14:textId="35CFCB47" w:rsidR="0C3C5B84" w:rsidRDefault="0C3C5B84" w:rsidP="0C3C5B84">
          <w:pPr>
            <w:spacing w:after="0" w:line="240" w:lineRule="auto"/>
            <w:rPr>
              <w:rFonts w:cs="Calibri"/>
              <w:sz w:val="16"/>
              <w:szCs w:val="16"/>
            </w:rPr>
          </w:pPr>
          <w:proofErr w:type="spellStart"/>
          <w:r w:rsidRPr="0C3C5B84">
            <w:rPr>
              <w:rFonts w:cs="Calibri"/>
              <w:sz w:val="16"/>
              <w:szCs w:val="16"/>
            </w:rPr>
            <w:t>All</w:t>
          </w:r>
          <w:proofErr w:type="spellEnd"/>
          <w:r w:rsidRPr="0C3C5B84">
            <w:rPr>
              <w:rFonts w:cs="Calibri"/>
              <w:sz w:val="16"/>
              <w:szCs w:val="16"/>
            </w:rPr>
            <w:t>. 42 PG 13</w:t>
          </w:r>
        </w:p>
        <w:p w14:paraId="7535A30F" w14:textId="2DE82AC0" w:rsidR="0C3C5B84" w:rsidRDefault="0C3C5B84" w:rsidP="0C3C5B84">
          <w:pPr>
            <w:spacing w:after="0" w:line="240" w:lineRule="auto"/>
            <w:rPr>
              <w:rFonts w:cs="Calibri"/>
              <w:sz w:val="16"/>
              <w:szCs w:val="16"/>
            </w:rPr>
          </w:pPr>
          <w:r w:rsidRPr="0C3C5B84">
            <w:rPr>
              <w:rFonts w:cs="Calibri"/>
              <w:sz w:val="16"/>
              <w:szCs w:val="16"/>
            </w:rPr>
            <w:t>Redatto da: GL</w:t>
          </w:r>
        </w:p>
        <w:p w14:paraId="04392CE7" w14:textId="2B944222" w:rsidR="0C3C5B84" w:rsidRDefault="0C3C5B84" w:rsidP="0C3C5B84">
          <w:pPr>
            <w:spacing w:after="0" w:line="240" w:lineRule="auto"/>
            <w:rPr>
              <w:rFonts w:cs="Calibri"/>
              <w:sz w:val="16"/>
              <w:szCs w:val="16"/>
            </w:rPr>
          </w:pPr>
          <w:r w:rsidRPr="0C3C5B84">
            <w:rPr>
              <w:rFonts w:cs="Calibri"/>
              <w:sz w:val="16"/>
              <w:szCs w:val="16"/>
            </w:rPr>
            <w:t>Verificato da: RGQ</w:t>
          </w:r>
        </w:p>
        <w:p w14:paraId="3C2BCFC0" w14:textId="04B99508" w:rsidR="0C3C5B84" w:rsidRDefault="0C3C5B84" w:rsidP="0C3C5B84">
          <w:pPr>
            <w:spacing w:after="0" w:line="240" w:lineRule="auto"/>
            <w:rPr>
              <w:rFonts w:cs="Calibri"/>
              <w:sz w:val="16"/>
              <w:szCs w:val="16"/>
            </w:rPr>
          </w:pPr>
          <w:r w:rsidRPr="0C3C5B84">
            <w:rPr>
              <w:rFonts w:cs="Calibri"/>
              <w:sz w:val="16"/>
              <w:szCs w:val="16"/>
            </w:rPr>
            <w:t>Approvato da: DIR</w:t>
          </w:r>
        </w:p>
        <w:p w14:paraId="79AE5C92" w14:textId="412771C0" w:rsidR="0C3C5B84" w:rsidRDefault="0C3C5B84" w:rsidP="0C3C5B84">
          <w:pPr>
            <w:spacing w:after="0" w:line="240" w:lineRule="auto"/>
            <w:rPr>
              <w:rFonts w:cs="Calibri"/>
              <w:sz w:val="16"/>
              <w:szCs w:val="16"/>
            </w:rPr>
          </w:pPr>
          <w:r w:rsidRPr="0C3C5B84">
            <w:rPr>
              <w:rFonts w:cs="Calibri"/>
              <w:sz w:val="16"/>
              <w:szCs w:val="16"/>
            </w:rPr>
            <w:t>Edizione: 01 - Revisione: 00</w:t>
          </w:r>
        </w:p>
        <w:p w14:paraId="0FE28BA7" w14:textId="2E1DE11C" w:rsidR="0C3C5B84" w:rsidRDefault="0C3C5B84" w:rsidP="0C3C5B84">
          <w:pPr>
            <w:spacing w:after="0" w:line="240" w:lineRule="auto"/>
            <w:rPr>
              <w:rFonts w:cs="Calibri"/>
              <w:sz w:val="16"/>
              <w:szCs w:val="16"/>
            </w:rPr>
          </w:pPr>
          <w:r w:rsidRPr="0C3C5B84">
            <w:rPr>
              <w:rFonts w:cs="Calibri"/>
              <w:sz w:val="16"/>
              <w:szCs w:val="16"/>
            </w:rPr>
            <w:t>Data di emissione: 04/11/2019</w:t>
          </w:r>
        </w:p>
        <w:p w14:paraId="0BB2A495" w14:textId="135EF651" w:rsidR="0C3C5B84" w:rsidRDefault="0C3C5B84" w:rsidP="0C3C5B84">
          <w:pPr>
            <w:spacing w:after="0" w:line="240" w:lineRule="auto"/>
            <w:rPr>
              <w:rFonts w:cs="Calibri"/>
              <w:sz w:val="16"/>
              <w:szCs w:val="16"/>
            </w:rPr>
          </w:pPr>
        </w:p>
      </w:tc>
    </w:tr>
  </w:tbl>
  <w:p w14:paraId="4B94D5A5" w14:textId="78D3D7EE" w:rsidR="005818C9" w:rsidRDefault="005818C9" w:rsidP="00AC01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5D42"/>
    <w:multiLevelType w:val="hybridMultilevel"/>
    <w:tmpl w:val="41B636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3"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D30AF"/>
    <w:multiLevelType w:val="hybridMultilevel"/>
    <w:tmpl w:val="B05E993E"/>
    <w:lvl w:ilvl="0" w:tplc="CD4C5C0C">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6"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B13B12"/>
    <w:multiLevelType w:val="multilevel"/>
    <w:tmpl w:val="AD144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AE2FDE"/>
    <w:multiLevelType w:val="hybridMultilevel"/>
    <w:tmpl w:val="3FE8253C"/>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5"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962ABD"/>
    <w:multiLevelType w:val="hybridMultilevel"/>
    <w:tmpl w:val="5D5058F4"/>
    <w:lvl w:ilvl="0" w:tplc="9B44F1F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16526"/>
    <w:multiLevelType w:val="hybridMultilevel"/>
    <w:tmpl w:val="692AFDA8"/>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22"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2572AA"/>
    <w:multiLevelType w:val="hybridMultilevel"/>
    <w:tmpl w:val="5F104520"/>
    <w:lvl w:ilvl="0" w:tplc="C2E2D1C0">
      <w:start w:val="4"/>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E43D5"/>
    <w:multiLevelType w:val="hybridMultilevel"/>
    <w:tmpl w:val="A904893C"/>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632B7B"/>
    <w:multiLevelType w:val="multilevel"/>
    <w:tmpl w:val="A1D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abstractNum w:abstractNumId="34"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5" w15:restartNumberingAfterBreak="0">
    <w:nsid w:val="6D507838"/>
    <w:multiLevelType w:val="hybridMultilevel"/>
    <w:tmpl w:val="B572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8B459B"/>
    <w:multiLevelType w:val="hybridMultilevel"/>
    <w:tmpl w:val="3BF46E64"/>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CB6DD6"/>
    <w:multiLevelType w:val="hybridMultilevel"/>
    <w:tmpl w:val="66CAC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31"/>
  </w:num>
  <w:num w:numId="4">
    <w:abstractNumId w:val="10"/>
  </w:num>
  <w:num w:numId="5">
    <w:abstractNumId w:val="0"/>
  </w:num>
  <w:num w:numId="6">
    <w:abstractNumId w:val="22"/>
  </w:num>
  <w:num w:numId="7">
    <w:abstractNumId w:val="23"/>
  </w:num>
  <w:num w:numId="8">
    <w:abstractNumId w:val="30"/>
  </w:num>
  <w:num w:numId="9">
    <w:abstractNumId w:val="7"/>
  </w:num>
  <w:num w:numId="10">
    <w:abstractNumId w:val="34"/>
  </w:num>
  <w:num w:numId="11">
    <w:abstractNumId w:val="34"/>
    <w:lvlOverride w:ilvl="0">
      <w:lvl w:ilvl="0">
        <w:start w:val="3"/>
        <w:numFmt w:val="decimal"/>
        <w:lvlText w:val="%1)"/>
        <w:legacy w:legacy="1" w:legacySpace="0" w:legacyIndent="360"/>
        <w:lvlJc w:val="left"/>
        <w:rPr>
          <w:rFonts w:ascii="Verdana" w:hAnsi="Verdana" w:cs="Times New Roman" w:hint="default"/>
        </w:rPr>
      </w:lvl>
    </w:lvlOverride>
  </w:num>
  <w:num w:numId="12">
    <w:abstractNumId w:val="34"/>
    <w:lvlOverride w:ilvl="0">
      <w:lvl w:ilvl="0">
        <w:start w:val="5"/>
        <w:numFmt w:val="decimal"/>
        <w:lvlText w:val="%1)"/>
        <w:legacy w:legacy="1" w:legacySpace="0" w:legacyIndent="360"/>
        <w:lvlJc w:val="left"/>
        <w:rPr>
          <w:rFonts w:ascii="Verdana" w:hAnsi="Verdana" w:cs="Times New Roman" w:hint="default"/>
        </w:rPr>
      </w:lvl>
    </w:lvlOverride>
  </w:num>
  <w:num w:numId="13">
    <w:abstractNumId w:val="34"/>
    <w:lvlOverride w:ilvl="0">
      <w:lvl w:ilvl="0">
        <w:start w:val="6"/>
        <w:numFmt w:val="decimal"/>
        <w:lvlText w:val="%1)"/>
        <w:legacy w:legacy="1" w:legacySpace="0" w:legacyIndent="360"/>
        <w:lvlJc w:val="left"/>
        <w:rPr>
          <w:rFonts w:ascii="Verdana" w:hAnsi="Verdana" w:cs="Times New Roman" w:hint="default"/>
        </w:rPr>
      </w:lvl>
    </w:lvlOverride>
  </w:num>
  <w:num w:numId="14">
    <w:abstractNumId w:val="34"/>
    <w:lvlOverride w:ilvl="0">
      <w:lvl w:ilvl="0">
        <w:start w:val="7"/>
        <w:numFmt w:val="decimal"/>
        <w:lvlText w:val="%1)"/>
        <w:legacy w:legacy="1" w:legacySpace="0" w:legacyIndent="360"/>
        <w:lvlJc w:val="left"/>
        <w:rPr>
          <w:rFonts w:ascii="Verdana" w:hAnsi="Verdana" w:cs="Times New Roman" w:hint="default"/>
        </w:rPr>
      </w:lvl>
    </w:lvlOverride>
  </w:num>
  <w:num w:numId="15">
    <w:abstractNumId w:val="21"/>
  </w:num>
  <w:num w:numId="16">
    <w:abstractNumId w:val="6"/>
  </w:num>
  <w:num w:numId="17">
    <w:abstractNumId w:val="8"/>
  </w:num>
  <w:num w:numId="18">
    <w:abstractNumId w:val="14"/>
  </w:num>
  <w:num w:numId="19">
    <w:abstractNumId w:val="32"/>
  </w:num>
  <w:num w:numId="20">
    <w:abstractNumId w:val="20"/>
  </w:num>
  <w:num w:numId="21">
    <w:abstractNumId w:val="15"/>
  </w:num>
  <w:num w:numId="22">
    <w:abstractNumId w:val="19"/>
  </w:num>
  <w:num w:numId="23">
    <w:abstractNumId w:val="17"/>
  </w:num>
  <w:num w:numId="24">
    <w:abstractNumId w:val="26"/>
  </w:num>
  <w:num w:numId="25">
    <w:abstractNumId w:val="25"/>
  </w:num>
  <w:num w:numId="26">
    <w:abstractNumId w:val="18"/>
  </w:num>
  <w:num w:numId="27">
    <w:abstractNumId w:val="11"/>
  </w:num>
  <w:num w:numId="28">
    <w:abstractNumId w:val="24"/>
  </w:num>
  <w:num w:numId="29">
    <w:abstractNumId w:val="2"/>
  </w:num>
  <w:num w:numId="30">
    <w:abstractNumId w:val="33"/>
  </w:num>
  <w:num w:numId="31">
    <w:abstractNumId w:val="5"/>
  </w:num>
  <w:num w:numId="32">
    <w:abstractNumId w:val="1"/>
  </w:num>
  <w:num w:numId="33">
    <w:abstractNumId w:val="28"/>
  </w:num>
  <w:num w:numId="34">
    <w:abstractNumId w:val="12"/>
  </w:num>
  <w:num w:numId="35">
    <w:abstractNumId w:val="9"/>
  </w:num>
  <w:num w:numId="36">
    <w:abstractNumId w:val="29"/>
  </w:num>
  <w:num w:numId="37">
    <w:abstractNumId w:val="35"/>
  </w:num>
  <w:num w:numId="38">
    <w:abstractNumId w:val="37"/>
  </w:num>
  <w:num w:numId="39">
    <w:abstractNumId w:val="27"/>
  </w:num>
  <w:num w:numId="40">
    <w:abstractNumId w:val="16"/>
  </w:num>
  <w:num w:numId="41">
    <w:abstractNumId w:val="3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4318"/>
    <w:rsid w:val="00024154"/>
    <w:rsid w:val="00035129"/>
    <w:rsid w:val="000503D7"/>
    <w:rsid w:val="00053811"/>
    <w:rsid w:val="000643CB"/>
    <w:rsid w:val="00065CA0"/>
    <w:rsid w:val="00067BCC"/>
    <w:rsid w:val="00070B9C"/>
    <w:rsid w:val="000769BE"/>
    <w:rsid w:val="0008618A"/>
    <w:rsid w:val="00087525"/>
    <w:rsid w:val="000B4F21"/>
    <w:rsid w:val="000B61AF"/>
    <w:rsid w:val="000E3994"/>
    <w:rsid w:val="000E5A55"/>
    <w:rsid w:val="000F022B"/>
    <w:rsid w:val="00107759"/>
    <w:rsid w:val="00107946"/>
    <w:rsid w:val="00107D8E"/>
    <w:rsid w:val="00135560"/>
    <w:rsid w:val="00160BF1"/>
    <w:rsid w:val="001743A1"/>
    <w:rsid w:val="001761E3"/>
    <w:rsid w:val="00182237"/>
    <w:rsid w:val="00190A2A"/>
    <w:rsid w:val="00193DFC"/>
    <w:rsid w:val="001B6FCA"/>
    <w:rsid w:val="001D3A17"/>
    <w:rsid w:val="001E0139"/>
    <w:rsid w:val="001F173F"/>
    <w:rsid w:val="001F38DF"/>
    <w:rsid w:val="00210685"/>
    <w:rsid w:val="00224174"/>
    <w:rsid w:val="002660B7"/>
    <w:rsid w:val="0027592A"/>
    <w:rsid w:val="00291B92"/>
    <w:rsid w:val="00296A1E"/>
    <w:rsid w:val="002B2992"/>
    <w:rsid w:val="002D6EE2"/>
    <w:rsid w:val="002E42E2"/>
    <w:rsid w:val="00303458"/>
    <w:rsid w:val="0030541C"/>
    <w:rsid w:val="0031112A"/>
    <w:rsid w:val="003151F5"/>
    <w:rsid w:val="0034005F"/>
    <w:rsid w:val="00341DD2"/>
    <w:rsid w:val="00342D1C"/>
    <w:rsid w:val="0034653D"/>
    <w:rsid w:val="0036431A"/>
    <w:rsid w:val="00391796"/>
    <w:rsid w:val="003A119A"/>
    <w:rsid w:val="003A3DC8"/>
    <w:rsid w:val="003A44FD"/>
    <w:rsid w:val="003B56B0"/>
    <w:rsid w:val="003E7083"/>
    <w:rsid w:val="004060FD"/>
    <w:rsid w:val="004109F4"/>
    <w:rsid w:val="00414224"/>
    <w:rsid w:val="00424F82"/>
    <w:rsid w:val="00442BDF"/>
    <w:rsid w:val="0044311E"/>
    <w:rsid w:val="00451276"/>
    <w:rsid w:val="00462CB4"/>
    <w:rsid w:val="0047396A"/>
    <w:rsid w:val="004856ED"/>
    <w:rsid w:val="004A0277"/>
    <w:rsid w:val="004A32D1"/>
    <w:rsid w:val="004B2ABD"/>
    <w:rsid w:val="004B5CC4"/>
    <w:rsid w:val="004E0102"/>
    <w:rsid w:val="00504637"/>
    <w:rsid w:val="0052605B"/>
    <w:rsid w:val="00532C78"/>
    <w:rsid w:val="00535F66"/>
    <w:rsid w:val="005363F1"/>
    <w:rsid w:val="00536EDD"/>
    <w:rsid w:val="00547A8F"/>
    <w:rsid w:val="0055110F"/>
    <w:rsid w:val="00555043"/>
    <w:rsid w:val="005702D9"/>
    <w:rsid w:val="0057245A"/>
    <w:rsid w:val="0057755F"/>
    <w:rsid w:val="005818C9"/>
    <w:rsid w:val="005C1D3A"/>
    <w:rsid w:val="005C56AB"/>
    <w:rsid w:val="005E53B0"/>
    <w:rsid w:val="005F142B"/>
    <w:rsid w:val="005F49E3"/>
    <w:rsid w:val="00622F5A"/>
    <w:rsid w:val="00632608"/>
    <w:rsid w:val="00643BFF"/>
    <w:rsid w:val="0065158A"/>
    <w:rsid w:val="00662544"/>
    <w:rsid w:val="006733D6"/>
    <w:rsid w:val="00674FED"/>
    <w:rsid w:val="006902E8"/>
    <w:rsid w:val="006927F6"/>
    <w:rsid w:val="006967C9"/>
    <w:rsid w:val="00697EAC"/>
    <w:rsid w:val="006A16C0"/>
    <w:rsid w:val="006C1E4A"/>
    <w:rsid w:val="006D043E"/>
    <w:rsid w:val="006D7C70"/>
    <w:rsid w:val="006F6671"/>
    <w:rsid w:val="00710FCD"/>
    <w:rsid w:val="00733C7A"/>
    <w:rsid w:val="00742F2D"/>
    <w:rsid w:val="00753828"/>
    <w:rsid w:val="00757B6E"/>
    <w:rsid w:val="00764AB5"/>
    <w:rsid w:val="00772FF5"/>
    <w:rsid w:val="00775306"/>
    <w:rsid w:val="00793C62"/>
    <w:rsid w:val="007A75D2"/>
    <w:rsid w:val="007B5991"/>
    <w:rsid w:val="007D44E2"/>
    <w:rsid w:val="007F5BCE"/>
    <w:rsid w:val="008017ED"/>
    <w:rsid w:val="0081534F"/>
    <w:rsid w:val="00820550"/>
    <w:rsid w:val="00825BCB"/>
    <w:rsid w:val="008547BB"/>
    <w:rsid w:val="00857F73"/>
    <w:rsid w:val="00867C6A"/>
    <w:rsid w:val="0087356A"/>
    <w:rsid w:val="00874457"/>
    <w:rsid w:val="00874834"/>
    <w:rsid w:val="008A1F03"/>
    <w:rsid w:val="008A3EB9"/>
    <w:rsid w:val="008A5257"/>
    <w:rsid w:val="008A612C"/>
    <w:rsid w:val="008D0A07"/>
    <w:rsid w:val="008D57D8"/>
    <w:rsid w:val="008D718F"/>
    <w:rsid w:val="008D747C"/>
    <w:rsid w:val="008E1187"/>
    <w:rsid w:val="008E38D2"/>
    <w:rsid w:val="008F270A"/>
    <w:rsid w:val="009224B4"/>
    <w:rsid w:val="009232C1"/>
    <w:rsid w:val="00943E31"/>
    <w:rsid w:val="00953BA7"/>
    <w:rsid w:val="0096077A"/>
    <w:rsid w:val="00964F53"/>
    <w:rsid w:val="00977D95"/>
    <w:rsid w:val="009958BF"/>
    <w:rsid w:val="00997172"/>
    <w:rsid w:val="009A76C0"/>
    <w:rsid w:val="009B18F7"/>
    <w:rsid w:val="009B53EE"/>
    <w:rsid w:val="009C36FF"/>
    <w:rsid w:val="009D38B3"/>
    <w:rsid w:val="009E3CEE"/>
    <w:rsid w:val="009F0107"/>
    <w:rsid w:val="009F0148"/>
    <w:rsid w:val="00A14053"/>
    <w:rsid w:val="00A20DD1"/>
    <w:rsid w:val="00A22F85"/>
    <w:rsid w:val="00A44619"/>
    <w:rsid w:val="00A7645C"/>
    <w:rsid w:val="00A81D54"/>
    <w:rsid w:val="00A83155"/>
    <w:rsid w:val="00A871FA"/>
    <w:rsid w:val="00A971D2"/>
    <w:rsid w:val="00AA1485"/>
    <w:rsid w:val="00AA1AC5"/>
    <w:rsid w:val="00AA5FB0"/>
    <w:rsid w:val="00AC0166"/>
    <w:rsid w:val="00AF16A5"/>
    <w:rsid w:val="00AF6886"/>
    <w:rsid w:val="00B00316"/>
    <w:rsid w:val="00B02A61"/>
    <w:rsid w:val="00B21EF1"/>
    <w:rsid w:val="00B23656"/>
    <w:rsid w:val="00B31540"/>
    <w:rsid w:val="00B34E34"/>
    <w:rsid w:val="00B378B9"/>
    <w:rsid w:val="00B63013"/>
    <w:rsid w:val="00B65E60"/>
    <w:rsid w:val="00B7454D"/>
    <w:rsid w:val="00B84AA5"/>
    <w:rsid w:val="00B96D44"/>
    <w:rsid w:val="00BA486D"/>
    <w:rsid w:val="00BA7268"/>
    <w:rsid w:val="00BE015D"/>
    <w:rsid w:val="00BF6118"/>
    <w:rsid w:val="00C00486"/>
    <w:rsid w:val="00C022A2"/>
    <w:rsid w:val="00C047A6"/>
    <w:rsid w:val="00C13962"/>
    <w:rsid w:val="00C1594D"/>
    <w:rsid w:val="00C23065"/>
    <w:rsid w:val="00C27C08"/>
    <w:rsid w:val="00C30093"/>
    <w:rsid w:val="00C44206"/>
    <w:rsid w:val="00C45071"/>
    <w:rsid w:val="00C52FCE"/>
    <w:rsid w:val="00C566B9"/>
    <w:rsid w:val="00C61984"/>
    <w:rsid w:val="00C619E4"/>
    <w:rsid w:val="00C63368"/>
    <w:rsid w:val="00C7089D"/>
    <w:rsid w:val="00C94A18"/>
    <w:rsid w:val="00CA1FD3"/>
    <w:rsid w:val="00CA2F54"/>
    <w:rsid w:val="00CC3DF8"/>
    <w:rsid w:val="00CF5C66"/>
    <w:rsid w:val="00D000B3"/>
    <w:rsid w:val="00D00D35"/>
    <w:rsid w:val="00D101F5"/>
    <w:rsid w:val="00D217B8"/>
    <w:rsid w:val="00D23A56"/>
    <w:rsid w:val="00D24C00"/>
    <w:rsid w:val="00D52D97"/>
    <w:rsid w:val="00D633E8"/>
    <w:rsid w:val="00D66B0C"/>
    <w:rsid w:val="00D836AB"/>
    <w:rsid w:val="00D9139B"/>
    <w:rsid w:val="00D924E3"/>
    <w:rsid w:val="00DA188B"/>
    <w:rsid w:val="00DA665A"/>
    <w:rsid w:val="00DA7EA5"/>
    <w:rsid w:val="00DB5DFB"/>
    <w:rsid w:val="00DC180C"/>
    <w:rsid w:val="00DC220C"/>
    <w:rsid w:val="00DD5094"/>
    <w:rsid w:val="00E1276C"/>
    <w:rsid w:val="00E25F9A"/>
    <w:rsid w:val="00E26524"/>
    <w:rsid w:val="00E37004"/>
    <w:rsid w:val="00E44946"/>
    <w:rsid w:val="00E44FC8"/>
    <w:rsid w:val="00E5675E"/>
    <w:rsid w:val="00E57496"/>
    <w:rsid w:val="00E660F2"/>
    <w:rsid w:val="00E665A1"/>
    <w:rsid w:val="00E70349"/>
    <w:rsid w:val="00E733B0"/>
    <w:rsid w:val="00E733FB"/>
    <w:rsid w:val="00E81076"/>
    <w:rsid w:val="00EA6B85"/>
    <w:rsid w:val="00EB7117"/>
    <w:rsid w:val="00ED7608"/>
    <w:rsid w:val="00EF0396"/>
    <w:rsid w:val="00F11748"/>
    <w:rsid w:val="00F203C4"/>
    <w:rsid w:val="00F23A87"/>
    <w:rsid w:val="00F30902"/>
    <w:rsid w:val="00F51584"/>
    <w:rsid w:val="00F60BE8"/>
    <w:rsid w:val="00F61D4F"/>
    <w:rsid w:val="00F66555"/>
    <w:rsid w:val="00F7271E"/>
    <w:rsid w:val="00F75E9F"/>
    <w:rsid w:val="00F9019A"/>
    <w:rsid w:val="00F92104"/>
    <w:rsid w:val="00FB0160"/>
    <w:rsid w:val="00FB626E"/>
    <w:rsid w:val="00FC58B1"/>
    <w:rsid w:val="00FE4440"/>
    <w:rsid w:val="00FE73DB"/>
    <w:rsid w:val="00FF7678"/>
    <w:rsid w:val="00FF793E"/>
    <w:rsid w:val="0C3C5B8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C7BE"/>
  <w14:defaultImageDpi w14:val="300"/>
  <w15:chartTrackingRefBased/>
  <w15:docId w15:val="{0BB7F9CC-1D2C-41B9-838F-B66538D6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3">
    <w:name w:val="heading 3"/>
    <w:basedOn w:val="Normale"/>
    <w:next w:val="Normale"/>
    <w:link w:val="Titolo3Carattere"/>
    <w:uiPriority w:val="9"/>
    <w:semiHidden/>
    <w:unhideWhenUsed/>
    <w:qFormat/>
    <w:rsid w:val="00AA1AC5"/>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BE015D"/>
    <w:pPr>
      <w:spacing w:after="120"/>
    </w:pPr>
  </w:style>
  <w:style w:type="character" w:customStyle="1" w:styleId="CorpotestoCarattere">
    <w:name w:val="Corpo testo Carattere"/>
    <w:link w:val="Corpotesto"/>
    <w:uiPriority w:val="99"/>
    <w:rsid w:val="00BE015D"/>
    <w:rPr>
      <w:sz w:val="22"/>
      <w:szCs w:val="22"/>
      <w:lang w:eastAsia="en-US"/>
    </w:rPr>
  </w:style>
  <w:style w:type="paragraph" w:styleId="Paragrafoelenco">
    <w:name w:val="List Paragraph"/>
    <w:basedOn w:val="Normale"/>
    <w:uiPriority w:val="1"/>
    <w:qFormat/>
    <w:rsid w:val="00BE015D"/>
    <w:pPr>
      <w:widowControl w:val="0"/>
      <w:autoSpaceDE w:val="0"/>
      <w:autoSpaceDN w:val="0"/>
      <w:spacing w:after="0" w:line="240" w:lineRule="auto"/>
      <w:ind w:left="1033" w:hanging="360"/>
    </w:pPr>
    <w:rPr>
      <w:rFonts w:cs="Calibri"/>
      <w:lang w:eastAsia="it-IT" w:bidi="it-IT"/>
    </w:rPr>
  </w:style>
  <w:style w:type="paragraph" w:customStyle="1" w:styleId="paragraph">
    <w:name w:val="paragraph"/>
    <w:basedOn w:val="Normale"/>
    <w:rsid w:val="00291B92"/>
    <w:pPr>
      <w:spacing w:after="0" w:line="240" w:lineRule="auto"/>
    </w:pPr>
    <w:rPr>
      <w:rFonts w:ascii="Times New Roman" w:eastAsia="Times New Roman" w:hAnsi="Times New Roman"/>
      <w:sz w:val="24"/>
      <w:szCs w:val="24"/>
      <w:lang w:eastAsia="it-IT"/>
    </w:rPr>
  </w:style>
  <w:style w:type="character" w:customStyle="1" w:styleId="normaltextrun1">
    <w:name w:val="normaltextrun1"/>
    <w:rsid w:val="00291B92"/>
  </w:style>
  <w:style w:type="character" w:customStyle="1" w:styleId="eop">
    <w:name w:val="eop"/>
    <w:rsid w:val="00291B92"/>
  </w:style>
  <w:style w:type="character" w:customStyle="1" w:styleId="Titolo3Carattere">
    <w:name w:val="Titolo 3 Carattere"/>
    <w:link w:val="Titolo3"/>
    <w:uiPriority w:val="9"/>
    <w:semiHidden/>
    <w:rsid w:val="00AA1AC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006708730">
      <w:bodyDiv w:val="1"/>
      <w:marLeft w:val="0"/>
      <w:marRight w:val="0"/>
      <w:marTop w:val="0"/>
      <w:marBottom w:val="0"/>
      <w:divBdr>
        <w:top w:val="none" w:sz="0" w:space="0" w:color="auto"/>
        <w:left w:val="none" w:sz="0" w:space="0" w:color="auto"/>
        <w:bottom w:val="none" w:sz="0" w:space="0" w:color="auto"/>
        <w:right w:val="none" w:sz="0" w:space="0" w:color="auto"/>
      </w:divBdr>
      <w:divsChild>
        <w:div w:id="1010259228">
          <w:marLeft w:val="0"/>
          <w:marRight w:val="0"/>
          <w:marTop w:val="0"/>
          <w:marBottom w:val="0"/>
          <w:divBdr>
            <w:top w:val="none" w:sz="0" w:space="0" w:color="auto"/>
            <w:left w:val="none" w:sz="0" w:space="0" w:color="auto"/>
            <w:bottom w:val="none" w:sz="0" w:space="0" w:color="auto"/>
            <w:right w:val="none" w:sz="0" w:space="0" w:color="auto"/>
          </w:divBdr>
          <w:divsChild>
            <w:div w:id="528490053">
              <w:marLeft w:val="0"/>
              <w:marRight w:val="0"/>
              <w:marTop w:val="0"/>
              <w:marBottom w:val="0"/>
              <w:divBdr>
                <w:top w:val="none" w:sz="0" w:space="0" w:color="auto"/>
                <w:left w:val="none" w:sz="0" w:space="0" w:color="auto"/>
                <w:bottom w:val="none" w:sz="0" w:space="0" w:color="auto"/>
                <w:right w:val="none" w:sz="0" w:space="0" w:color="auto"/>
              </w:divBdr>
              <w:divsChild>
                <w:div w:id="617368792">
                  <w:marLeft w:val="0"/>
                  <w:marRight w:val="0"/>
                  <w:marTop w:val="0"/>
                  <w:marBottom w:val="0"/>
                  <w:divBdr>
                    <w:top w:val="none" w:sz="0" w:space="0" w:color="auto"/>
                    <w:left w:val="none" w:sz="0" w:space="0" w:color="auto"/>
                    <w:bottom w:val="none" w:sz="0" w:space="0" w:color="auto"/>
                    <w:right w:val="none" w:sz="0" w:space="0" w:color="auto"/>
                  </w:divBdr>
                  <w:divsChild>
                    <w:div w:id="1125544842">
                      <w:marLeft w:val="0"/>
                      <w:marRight w:val="0"/>
                      <w:marTop w:val="0"/>
                      <w:marBottom w:val="0"/>
                      <w:divBdr>
                        <w:top w:val="none" w:sz="0" w:space="0" w:color="auto"/>
                        <w:left w:val="none" w:sz="0" w:space="0" w:color="auto"/>
                        <w:bottom w:val="none" w:sz="0" w:space="0" w:color="auto"/>
                        <w:right w:val="none" w:sz="0" w:space="0" w:color="auto"/>
                      </w:divBdr>
                      <w:divsChild>
                        <w:div w:id="1986734421">
                          <w:marLeft w:val="0"/>
                          <w:marRight w:val="0"/>
                          <w:marTop w:val="0"/>
                          <w:marBottom w:val="0"/>
                          <w:divBdr>
                            <w:top w:val="none" w:sz="0" w:space="0" w:color="auto"/>
                            <w:left w:val="none" w:sz="0" w:space="0" w:color="auto"/>
                            <w:bottom w:val="none" w:sz="0" w:space="0" w:color="auto"/>
                            <w:right w:val="none" w:sz="0" w:space="0" w:color="auto"/>
                          </w:divBdr>
                          <w:divsChild>
                            <w:div w:id="700782436">
                              <w:marLeft w:val="0"/>
                              <w:marRight w:val="0"/>
                              <w:marTop w:val="0"/>
                              <w:marBottom w:val="0"/>
                              <w:divBdr>
                                <w:top w:val="none" w:sz="0" w:space="0" w:color="auto"/>
                                <w:left w:val="none" w:sz="0" w:space="0" w:color="auto"/>
                                <w:bottom w:val="none" w:sz="0" w:space="0" w:color="auto"/>
                                <w:right w:val="none" w:sz="0" w:space="0" w:color="auto"/>
                              </w:divBdr>
                              <w:divsChild>
                                <w:div w:id="1801461613">
                                  <w:marLeft w:val="0"/>
                                  <w:marRight w:val="0"/>
                                  <w:marTop w:val="0"/>
                                  <w:marBottom w:val="0"/>
                                  <w:divBdr>
                                    <w:top w:val="none" w:sz="0" w:space="0" w:color="auto"/>
                                    <w:left w:val="none" w:sz="0" w:space="0" w:color="auto"/>
                                    <w:bottom w:val="none" w:sz="0" w:space="0" w:color="auto"/>
                                    <w:right w:val="none" w:sz="0" w:space="0" w:color="auto"/>
                                  </w:divBdr>
                                  <w:divsChild>
                                    <w:div w:id="1686327237">
                                      <w:marLeft w:val="0"/>
                                      <w:marRight w:val="0"/>
                                      <w:marTop w:val="0"/>
                                      <w:marBottom w:val="0"/>
                                      <w:divBdr>
                                        <w:top w:val="none" w:sz="0" w:space="0" w:color="auto"/>
                                        <w:left w:val="none" w:sz="0" w:space="0" w:color="auto"/>
                                        <w:bottom w:val="none" w:sz="0" w:space="0" w:color="auto"/>
                                        <w:right w:val="none" w:sz="0" w:space="0" w:color="auto"/>
                                      </w:divBdr>
                                      <w:divsChild>
                                        <w:div w:id="1603302167">
                                          <w:marLeft w:val="0"/>
                                          <w:marRight w:val="0"/>
                                          <w:marTop w:val="0"/>
                                          <w:marBottom w:val="0"/>
                                          <w:divBdr>
                                            <w:top w:val="none" w:sz="0" w:space="0" w:color="auto"/>
                                            <w:left w:val="none" w:sz="0" w:space="0" w:color="auto"/>
                                            <w:bottom w:val="none" w:sz="0" w:space="0" w:color="auto"/>
                                            <w:right w:val="none" w:sz="0" w:space="0" w:color="auto"/>
                                          </w:divBdr>
                                          <w:divsChild>
                                            <w:div w:id="1098988587">
                                              <w:marLeft w:val="0"/>
                                              <w:marRight w:val="0"/>
                                              <w:marTop w:val="0"/>
                                              <w:marBottom w:val="0"/>
                                              <w:divBdr>
                                                <w:top w:val="none" w:sz="0" w:space="0" w:color="auto"/>
                                                <w:left w:val="none" w:sz="0" w:space="0" w:color="auto"/>
                                                <w:bottom w:val="none" w:sz="0" w:space="0" w:color="auto"/>
                                                <w:right w:val="none" w:sz="0" w:space="0" w:color="auto"/>
                                              </w:divBdr>
                                              <w:divsChild>
                                                <w:div w:id="843713598">
                                                  <w:marLeft w:val="0"/>
                                                  <w:marRight w:val="0"/>
                                                  <w:marTop w:val="0"/>
                                                  <w:marBottom w:val="0"/>
                                                  <w:divBdr>
                                                    <w:top w:val="none" w:sz="0" w:space="0" w:color="auto"/>
                                                    <w:left w:val="none" w:sz="0" w:space="0" w:color="auto"/>
                                                    <w:bottom w:val="none" w:sz="0" w:space="0" w:color="auto"/>
                                                    <w:right w:val="none" w:sz="0" w:space="0" w:color="auto"/>
                                                  </w:divBdr>
                                                  <w:divsChild>
                                                    <w:div w:id="947735208">
                                                      <w:marLeft w:val="0"/>
                                                      <w:marRight w:val="0"/>
                                                      <w:marTop w:val="0"/>
                                                      <w:marBottom w:val="0"/>
                                                      <w:divBdr>
                                                        <w:top w:val="single" w:sz="6" w:space="0" w:color="ABABAB"/>
                                                        <w:left w:val="single" w:sz="6" w:space="0" w:color="ABABAB"/>
                                                        <w:bottom w:val="none" w:sz="0" w:space="0" w:color="auto"/>
                                                        <w:right w:val="single" w:sz="6" w:space="0" w:color="ABABAB"/>
                                                      </w:divBdr>
                                                      <w:divsChild>
                                                        <w:div w:id="315494339">
                                                          <w:marLeft w:val="0"/>
                                                          <w:marRight w:val="0"/>
                                                          <w:marTop w:val="0"/>
                                                          <w:marBottom w:val="0"/>
                                                          <w:divBdr>
                                                            <w:top w:val="none" w:sz="0" w:space="0" w:color="auto"/>
                                                            <w:left w:val="none" w:sz="0" w:space="0" w:color="auto"/>
                                                            <w:bottom w:val="none" w:sz="0" w:space="0" w:color="auto"/>
                                                            <w:right w:val="none" w:sz="0" w:space="0" w:color="auto"/>
                                                          </w:divBdr>
                                                          <w:divsChild>
                                                            <w:div w:id="625477286">
                                                              <w:marLeft w:val="0"/>
                                                              <w:marRight w:val="0"/>
                                                              <w:marTop w:val="0"/>
                                                              <w:marBottom w:val="0"/>
                                                              <w:divBdr>
                                                                <w:top w:val="none" w:sz="0" w:space="0" w:color="auto"/>
                                                                <w:left w:val="none" w:sz="0" w:space="0" w:color="auto"/>
                                                                <w:bottom w:val="none" w:sz="0" w:space="0" w:color="auto"/>
                                                                <w:right w:val="none" w:sz="0" w:space="0" w:color="auto"/>
                                                              </w:divBdr>
                                                              <w:divsChild>
                                                                <w:div w:id="1435321139">
                                                                  <w:marLeft w:val="0"/>
                                                                  <w:marRight w:val="0"/>
                                                                  <w:marTop w:val="0"/>
                                                                  <w:marBottom w:val="0"/>
                                                                  <w:divBdr>
                                                                    <w:top w:val="none" w:sz="0" w:space="0" w:color="auto"/>
                                                                    <w:left w:val="none" w:sz="0" w:space="0" w:color="auto"/>
                                                                    <w:bottom w:val="none" w:sz="0" w:space="0" w:color="auto"/>
                                                                    <w:right w:val="none" w:sz="0" w:space="0" w:color="auto"/>
                                                                  </w:divBdr>
                                                                  <w:divsChild>
                                                                    <w:div w:id="989599598">
                                                                      <w:marLeft w:val="0"/>
                                                                      <w:marRight w:val="0"/>
                                                                      <w:marTop w:val="0"/>
                                                                      <w:marBottom w:val="0"/>
                                                                      <w:divBdr>
                                                                        <w:top w:val="none" w:sz="0" w:space="0" w:color="auto"/>
                                                                        <w:left w:val="none" w:sz="0" w:space="0" w:color="auto"/>
                                                                        <w:bottom w:val="none" w:sz="0" w:space="0" w:color="auto"/>
                                                                        <w:right w:val="none" w:sz="0" w:space="0" w:color="auto"/>
                                                                      </w:divBdr>
                                                                      <w:divsChild>
                                                                        <w:div w:id="283116279">
                                                                          <w:marLeft w:val="0"/>
                                                                          <w:marRight w:val="0"/>
                                                                          <w:marTop w:val="0"/>
                                                                          <w:marBottom w:val="0"/>
                                                                          <w:divBdr>
                                                                            <w:top w:val="none" w:sz="0" w:space="0" w:color="auto"/>
                                                                            <w:left w:val="none" w:sz="0" w:space="0" w:color="auto"/>
                                                                            <w:bottom w:val="none" w:sz="0" w:space="0" w:color="auto"/>
                                                                            <w:right w:val="none" w:sz="0" w:space="0" w:color="auto"/>
                                                                          </w:divBdr>
                                                                          <w:divsChild>
                                                                            <w:div w:id="1321881356">
                                                                              <w:marLeft w:val="0"/>
                                                                              <w:marRight w:val="0"/>
                                                                              <w:marTop w:val="0"/>
                                                                              <w:marBottom w:val="0"/>
                                                                              <w:divBdr>
                                                                                <w:top w:val="none" w:sz="0" w:space="0" w:color="auto"/>
                                                                                <w:left w:val="none" w:sz="0" w:space="0" w:color="auto"/>
                                                                                <w:bottom w:val="none" w:sz="0" w:space="0" w:color="auto"/>
                                                                                <w:right w:val="none" w:sz="0" w:space="0" w:color="auto"/>
                                                                              </w:divBdr>
                                                                              <w:divsChild>
                                                                                <w:div w:id="1900630344">
                                                                                  <w:marLeft w:val="0"/>
                                                                                  <w:marRight w:val="0"/>
                                                                                  <w:marTop w:val="0"/>
                                                                                  <w:marBottom w:val="0"/>
                                                                                  <w:divBdr>
                                                                                    <w:top w:val="none" w:sz="0" w:space="0" w:color="auto"/>
                                                                                    <w:left w:val="none" w:sz="0" w:space="0" w:color="auto"/>
                                                                                    <w:bottom w:val="none" w:sz="0" w:space="0" w:color="auto"/>
                                                                                    <w:right w:val="none" w:sz="0" w:space="0" w:color="auto"/>
                                                                                  </w:divBdr>
                                                                                  <w:divsChild>
                                                                                    <w:div w:id="205335112">
                                                                                      <w:marLeft w:val="0"/>
                                                                                      <w:marRight w:val="0"/>
                                                                                      <w:marTop w:val="0"/>
                                                                                      <w:marBottom w:val="0"/>
                                                                                      <w:divBdr>
                                                                                        <w:top w:val="none" w:sz="0" w:space="0" w:color="auto"/>
                                                                                        <w:left w:val="none" w:sz="0" w:space="0" w:color="auto"/>
                                                                                        <w:bottom w:val="none" w:sz="0" w:space="0" w:color="auto"/>
                                                                                        <w:right w:val="none" w:sz="0" w:space="0" w:color="auto"/>
                                                                                      </w:divBdr>
                                                                                    </w:div>
                                                                                    <w:div w:id="567300606">
                                                                                      <w:marLeft w:val="0"/>
                                                                                      <w:marRight w:val="0"/>
                                                                                      <w:marTop w:val="0"/>
                                                                                      <w:marBottom w:val="0"/>
                                                                                      <w:divBdr>
                                                                                        <w:top w:val="none" w:sz="0" w:space="0" w:color="auto"/>
                                                                                        <w:left w:val="none" w:sz="0" w:space="0" w:color="auto"/>
                                                                                        <w:bottom w:val="none" w:sz="0" w:space="0" w:color="auto"/>
                                                                                        <w:right w:val="none" w:sz="0" w:space="0" w:color="auto"/>
                                                                                      </w:divBdr>
                                                                                    </w:div>
                                                                                    <w:div w:id="602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52427">
      <w:bodyDiv w:val="1"/>
      <w:marLeft w:val="0"/>
      <w:marRight w:val="0"/>
      <w:marTop w:val="0"/>
      <w:marBottom w:val="0"/>
      <w:divBdr>
        <w:top w:val="none" w:sz="0" w:space="0" w:color="auto"/>
        <w:left w:val="none" w:sz="0" w:space="0" w:color="auto"/>
        <w:bottom w:val="none" w:sz="0" w:space="0" w:color="auto"/>
        <w:right w:val="none" w:sz="0" w:space="0" w:color="auto"/>
      </w:divBdr>
    </w:div>
    <w:div w:id="132018835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36117-8629-4C81-9AE6-1F4703B84F27}">
  <ds:schemaRefs>
    <ds:schemaRef ds:uri="http://schemas.openxmlformats.org/officeDocument/2006/bibliography"/>
  </ds:schemaRefs>
</ds:datastoreItem>
</file>

<file path=customXml/itemProps2.xml><?xml version="1.0" encoding="utf-8"?>
<ds:datastoreItem xmlns:ds="http://schemas.openxmlformats.org/officeDocument/2006/customXml" ds:itemID="{1E278724-DAE8-49AF-8D3A-3351F28F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E5EC7-9A3B-4ECF-8430-DB6FC40BDA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D71DA-67C3-47D7-9189-5F48FA8F8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7</cp:revision>
  <cp:lastPrinted>2019-04-09T22:36:00Z</cp:lastPrinted>
  <dcterms:created xsi:type="dcterms:W3CDTF">2020-09-02T09:15:00Z</dcterms:created>
  <dcterms:modified xsi:type="dcterms:W3CDTF">2021-05-19T10:31:00Z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