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6EFC6" w14:textId="77777777" w:rsidR="005133ED" w:rsidRPr="00AC0137" w:rsidRDefault="005133ED" w:rsidP="008475E6">
      <w:pPr>
        <w:jc w:val="both"/>
        <w:rPr>
          <w:rFonts w:ascii="Calibri" w:hAnsi="Calibri" w:cs="Calibri"/>
          <w:sz w:val="22"/>
          <w:szCs w:val="22"/>
        </w:rPr>
      </w:pPr>
      <w:r w:rsidRPr="00AC0137">
        <w:rPr>
          <w:rFonts w:ascii="Calibri" w:hAnsi="Calibri" w:cs="Calibri"/>
          <w:sz w:val="22"/>
          <w:szCs w:val="22"/>
        </w:rPr>
        <w:t xml:space="preserve">Reggio Emilia, </w:t>
      </w:r>
    </w:p>
    <w:p w14:paraId="02EB378F" w14:textId="77777777" w:rsidR="005133ED" w:rsidRPr="00AC0137" w:rsidRDefault="005133ED" w:rsidP="008475E6">
      <w:pPr>
        <w:jc w:val="both"/>
        <w:rPr>
          <w:rFonts w:ascii="Calibri" w:hAnsi="Calibri" w:cs="Calibri"/>
          <w:sz w:val="22"/>
          <w:szCs w:val="22"/>
        </w:rPr>
      </w:pPr>
    </w:p>
    <w:p w14:paraId="027C9C5F" w14:textId="77777777" w:rsidR="005133ED" w:rsidRPr="00AC0137" w:rsidRDefault="005133ED" w:rsidP="008475E6">
      <w:pPr>
        <w:jc w:val="both"/>
        <w:rPr>
          <w:rFonts w:ascii="Calibri" w:hAnsi="Calibri" w:cs="Calibri"/>
          <w:sz w:val="22"/>
          <w:szCs w:val="22"/>
        </w:rPr>
      </w:pPr>
      <w:r w:rsidRPr="00AC0137">
        <w:rPr>
          <w:rFonts w:ascii="Calibri" w:hAnsi="Calibri" w:cs="Calibri"/>
          <w:sz w:val="22"/>
          <w:szCs w:val="22"/>
        </w:rPr>
        <w:t>Sig./Sig.ra ______________________________</w:t>
      </w:r>
    </w:p>
    <w:p w14:paraId="6A05A809" w14:textId="77777777" w:rsidR="005133ED" w:rsidRPr="00AC0137" w:rsidRDefault="005133ED" w:rsidP="008475E6">
      <w:pPr>
        <w:jc w:val="both"/>
        <w:rPr>
          <w:rFonts w:ascii="Calibri" w:hAnsi="Calibri" w:cs="Calibri"/>
          <w:b/>
          <w:bCs/>
          <w:sz w:val="22"/>
          <w:szCs w:val="22"/>
        </w:rPr>
      </w:pPr>
    </w:p>
    <w:p w14:paraId="5A39BBE3" w14:textId="77777777" w:rsidR="005133ED" w:rsidRPr="00AC0137" w:rsidRDefault="005133ED" w:rsidP="008475E6">
      <w:pPr>
        <w:jc w:val="both"/>
        <w:rPr>
          <w:rFonts w:ascii="Calibri" w:hAnsi="Calibri" w:cs="Calibri"/>
          <w:b/>
          <w:bCs/>
          <w:sz w:val="22"/>
          <w:szCs w:val="22"/>
        </w:rPr>
      </w:pPr>
    </w:p>
    <w:p w14:paraId="56940D61" w14:textId="77777777" w:rsidR="008475E6" w:rsidRDefault="005133ED" w:rsidP="008475E6">
      <w:pPr>
        <w:jc w:val="both"/>
        <w:rPr>
          <w:rFonts w:ascii="Calibri" w:hAnsi="Calibri" w:cs="Calibri"/>
        </w:rPr>
      </w:pPr>
      <w:r>
        <w:rPr>
          <w:rFonts w:ascii="Calibri" w:hAnsi="Calibri" w:cs="Calibri"/>
          <w:b/>
          <w:bCs/>
        </w:rPr>
        <w:t>NOZIONI GENERALI:</w:t>
      </w:r>
    </w:p>
    <w:p w14:paraId="41C8F396" w14:textId="77777777" w:rsidR="0066148D" w:rsidRPr="00D6283C" w:rsidRDefault="0066148D" w:rsidP="008475E6">
      <w:pPr>
        <w:jc w:val="both"/>
        <w:rPr>
          <w:rFonts w:ascii="Calibri" w:hAnsi="Calibri" w:cs="Calibri"/>
        </w:rPr>
      </w:pPr>
    </w:p>
    <w:p w14:paraId="2894A2AD" w14:textId="77777777" w:rsidR="007354AB" w:rsidRPr="002711F1" w:rsidRDefault="007354AB" w:rsidP="002711F1">
      <w:pPr>
        <w:pStyle w:val="NormaleWeb"/>
        <w:spacing w:before="0" w:beforeAutospacing="0" w:after="150" w:afterAutospacing="0"/>
        <w:jc w:val="both"/>
        <w:rPr>
          <w:rFonts w:ascii="Calibri" w:hAnsi="Calibri" w:cs="Calibri"/>
          <w:sz w:val="22"/>
          <w:szCs w:val="22"/>
        </w:rPr>
      </w:pPr>
      <w:r w:rsidRPr="002711F1">
        <w:rPr>
          <w:rFonts w:ascii="Calibri" w:hAnsi="Calibri" w:cs="Calibri"/>
          <w:sz w:val="22"/>
          <w:szCs w:val="22"/>
        </w:rPr>
        <w:t>Una delle cause della lombalgia cronica (5-15%) è la sindrome delle faccette articolari, o disfunzione delle articolazioni </w:t>
      </w:r>
      <w:proofErr w:type="spellStart"/>
      <w:r w:rsidRPr="002711F1">
        <w:rPr>
          <w:rFonts w:ascii="Calibri" w:hAnsi="Calibri" w:cs="Calibri"/>
          <w:sz w:val="22"/>
          <w:szCs w:val="22"/>
        </w:rPr>
        <w:t>zigoapofisarie</w:t>
      </w:r>
      <w:proofErr w:type="spellEnd"/>
      <w:r w:rsidRPr="002711F1">
        <w:rPr>
          <w:rFonts w:ascii="Calibri" w:hAnsi="Calibri" w:cs="Calibri"/>
          <w:sz w:val="22"/>
          <w:szCs w:val="22"/>
        </w:rPr>
        <w:t xml:space="preserve">. La Sindrome delle Faccette Articolari è una patologia </w:t>
      </w:r>
      <w:proofErr w:type="spellStart"/>
      <w:r w:rsidRPr="002711F1">
        <w:rPr>
          <w:rFonts w:ascii="Calibri" w:hAnsi="Calibri" w:cs="Calibri"/>
          <w:sz w:val="22"/>
          <w:szCs w:val="22"/>
        </w:rPr>
        <w:t>algo</w:t>
      </w:r>
      <w:proofErr w:type="spellEnd"/>
      <w:r w:rsidRPr="002711F1">
        <w:rPr>
          <w:rFonts w:ascii="Calibri" w:hAnsi="Calibri" w:cs="Calibri"/>
          <w:sz w:val="22"/>
          <w:szCs w:val="22"/>
        </w:rPr>
        <w:t>-disfunzionale a carico delle faccette articolari vertebrali, le uniche articolazioni della colonna vertebrale che anatomicamente sono configurate per garantire la mobilità della colonna vertebrale. La causa principale responsabile è il sovraccarico funzionale della faccetta articolare, che avviene quando il carico sulla colonna vertebrale, ed in particolare il tratto lombare, supera le capacità di resistenza del metamero vertebrale. Questo sovraccarico avviene fisiologicamente con l'età e può essere aggravato da fattori quali ad esempio l'</w:t>
      </w:r>
      <w:r w:rsidRPr="002711F1">
        <w:rPr>
          <w:rFonts w:ascii="Calibri" w:hAnsi="Calibri" w:cs="Calibri"/>
          <w:i/>
          <w:iCs/>
          <w:sz w:val="22"/>
          <w:szCs w:val="22"/>
        </w:rPr>
        <w:t>obesità</w:t>
      </w:r>
      <w:r w:rsidRPr="002711F1">
        <w:rPr>
          <w:rFonts w:ascii="Calibri" w:hAnsi="Calibri" w:cs="Calibri"/>
          <w:sz w:val="22"/>
          <w:szCs w:val="22"/>
        </w:rPr>
        <w:t>, il </w:t>
      </w:r>
      <w:r w:rsidRPr="002711F1">
        <w:rPr>
          <w:rFonts w:ascii="Calibri" w:hAnsi="Calibri" w:cs="Calibri"/>
          <w:i/>
          <w:iCs/>
          <w:sz w:val="22"/>
          <w:szCs w:val="22"/>
        </w:rPr>
        <w:t>lavoro sedentario</w:t>
      </w:r>
      <w:r w:rsidRPr="002711F1">
        <w:rPr>
          <w:rFonts w:ascii="Calibri" w:hAnsi="Calibri" w:cs="Calibri"/>
          <w:sz w:val="22"/>
          <w:szCs w:val="22"/>
        </w:rPr>
        <w:t>, la </w:t>
      </w:r>
      <w:r w:rsidRPr="002711F1">
        <w:rPr>
          <w:rFonts w:ascii="Calibri" w:hAnsi="Calibri" w:cs="Calibri"/>
          <w:i/>
          <w:iCs/>
          <w:sz w:val="22"/>
          <w:szCs w:val="22"/>
        </w:rPr>
        <w:t>scarsa attività fisica</w:t>
      </w:r>
      <w:r w:rsidRPr="002711F1">
        <w:rPr>
          <w:rFonts w:ascii="Calibri" w:hAnsi="Calibri" w:cs="Calibri"/>
          <w:sz w:val="22"/>
          <w:szCs w:val="22"/>
        </w:rPr>
        <w:t> ecc.  Questa fase, nota come fase di disfunzione instabile della </w:t>
      </w:r>
      <w:r w:rsidRPr="002711F1">
        <w:rPr>
          <w:rFonts w:ascii="Calibri" w:hAnsi="Calibri" w:cs="Calibri"/>
          <w:i/>
          <w:iCs/>
          <w:sz w:val="22"/>
          <w:szCs w:val="22"/>
        </w:rPr>
        <w:t>cascata degenerativa del rachide lombare</w:t>
      </w:r>
      <w:r w:rsidRPr="002711F1">
        <w:rPr>
          <w:rFonts w:ascii="Calibri" w:hAnsi="Calibri" w:cs="Calibri"/>
          <w:sz w:val="22"/>
          <w:szCs w:val="22"/>
        </w:rPr>
        <w:t xml:space="preserve">, è caratterizzata dall'insorgenza di alterazioni di movimento a carico delle articolazioni vertebrali e dei dischi che attivano il fisiologico processo di invecchiamento della colonna vertebrale, ossia l'artrosi vertebrale. In sostanza le faccette articolari sovrasollecitate iniziano a muoversi più di quanto sono progettate a fare, generando dolore da </w:t>
      </w:r>
      <w:proofErr w:type="spellStart"/>
      <w:r w:rsidRPr="002711F1">
        <w:rPr>
          <w:rFonts w:ascii="Calibri" w:hAnsi="Calibri" w:cs="Calibri"/>
          <w:sz w:val="22"/>
          <w:szCs w:val="22"/>
        </w:rPr>
        <w:t>ipermovimento</w:t>
      </w:r>
      <w:proofErr w:type="spellEnd"/>
      <w:r w:rsidRPr="002711F1">
        <w:rPr>
          <w:rFonts w:ascii="Calibri" w:hAnsi="Calibri" w:cs="Calibri"/>
          <w:sz w:val="22"/>
          <w:szCs w:val="22"/>
        </w:rPr>
        <w:t>.</w:t>
      </w:r>
      <w:r w:rsidR="00FC202D" w:rsidRPr="002711F1">
        <w:rPr>
          <w:rFonts w:ascii="Calibri" w:hAnsi="Calibri" w:cs="Calibri"/>
          <w:sz w:val="22"/>
          <w:szCs w:val="22"/>
        </w:rPr>
        <w:t xml:space="preserve"> </w:t>
      </w:r>
      <w:r w:rsidRPr="002711F1">
        <w:rPr>
          <w:rFonts w:ascii="Calibri" w:hAnsi="Calibri" w:cs="Calibri"/>
          <w:sz w:val="22"/>
          <w:szCs w:val="22"/>
        </w:rPr>
        <w:t>Sulla base di quanto appena detto, la sindrome faccettale è una componente patologica del più ampio quadro di </w:t>
      </w:r>
      <w:r w:rsidRPr="002711F1">
        <w:rPr>
          <w:rFonts w:ascii="Calibri" w:hAnsi="Calibri" w:cs="Calibri"/>
          <w:i/>
          <w:iCs/>
          <w:sz w:val="22"/>
          <w:szCs w:val="22"/>
        </w:rPr>
        <w:t>spondiloartrosi lombare</w:t>
      </w:r>
      <w:r w:rsidR="00FC202D" w:rsidRPr="002711F1">
        <w:rPr>
          <w:rFonts w:ascii="Calibri" w:hAnsi="Calibri" w:cs="Calibri"/>
          <w:i/>
          <w:iCs/>
          <w:sz w:val="22"/>
          <w:szCs w:val="22"/>
        </w:rPr>
        <w:t xml:space="preserve">. </w:t>
      </w:r>
    </w:p>
    <w:p w14:paraId="6194FC26" w14:textId="77777777" w:rsidR="00F54355" w:rsidRPr="002711F1" w:rsidRDefault="00F54355" w:rsidP="002711F1">
      <w:pPr>
        <w:pStyle w:val="NormaleWeb"/>
        <w:spacing w:before="0" w:beforeAutospacing="0" w:after="0" w:afterAutospacing="0"/>
        <w:jc w:val="both"/>
        <w:textAlignment w:val="baseline"/>
        <w:rPr>
          <w:rFonts w:ascii="Calibri" w:hAnsi="Calibri" w:cs="Calibri"/>
          <w:b/>
          <w:bCs/>
        </w:rPr>
      </w:pPr>
      <w:r w:rsidRPr="002711F1">
        <w:rPr>
          <w:rFonts w:ascii="Calibri" w:hAnsi="Calibri" w:cs="Calibri"/>
          <w:b/>
          <w:bCs/>
        </w:rPr>
        <w:t>DESCRIZIONE DELL’INTERVENTO:</w:t>
      </w:r>
    </w:p>
    <w:p w14:paraId="72A3D3EC" w14:textId="77777777" w:rsidR="00F54355" w:rsidRPr="002711F1" w:rsidRDefault="00F54355" w:rsidP="002711F1">
      <w:pPr>
        <w:pStyle w:val="NormaleWeb"/>
        <w:spacing w:before="0" w:beforeAutospacing="0" w:after="0" w:afterAutospacing="0"/>
        <w:jc w:val="both"/>
        <w:textAlignment w:val="baseline"/>
        <w:rPr>
          <w:rFonts w:ascii="Calibri" w:hAnsi="Calibri" w:cs="Calibri"/>
          <w:b/>
          <w:bCs/>
        </w:rPr>
      </w:pPr>
    </w:p>
    <w:p w14:paraId="00F5BBA0" w14:textId="77777777" w:rsidR="0033238B" w:rsidRPr="002711F1" w:rsidRDefault="000826CA" w:rsidP="002711F1">
      <w:pPr>
        <w:jc w:val="both"/>
        <w:rPr>
          <w:rFonts w:ascii="Calibri" w:hAnsi="Calibri" w:cs="Calibri"/>
          <w:sz w:val="22"/>
          <w:szCs w:val="22"/>
        </w:rPr>
      </w:pPr>
      <w:r w:rsidRPr="002711F1">
        <w:rPr>
          <w:rFonts w:ascii="Calibri" w:hAnsi="Calibri" w:cs="Calibri"/>
          <w:sz w:val="22"/>
          <w:szCs w:val="22"/>
        </w:rPr>
        <w:t xml:space="preserve">Il trattamento si esegue nelle “sindromi </w:t>
      </w:r>
      <w:proofErr w:type="spellStart"/>
      <w:r w:rsidR="002F6EC3" w:rsidRPr="002711F1">
        <w:rPr>
          <w:rFonts w:ascii="Calibri" w:hAnsi="Calibri" w:cs="Calibri"/>
          <w:sz w:val="22"/>
          <w:szCs w:val="22"/>
        </w:rPr>
        <w:t>faccettarie</w:t>
      </w:r>
      <w:proofErr w:type="spellEnd"/>
      <w:r w:rsidR="002F6EC3" w:rsidRPr="002711F1">
        <w:rPr>
          <w:rFonts w:ascii="Calibri" w:hAnsi="Calibri" w:cs="Calibri"/>
          <w:sz w:val="22"/>
          <w:szCs w:val="22"/>
        </w:rPr>
        <w:t xml:space="preserve"> vertebrali”, caratterizzate da dolore paravertebrale urente spesso non irradiato. La durata del trattamento può variare dai 15 ai 30 min a seconda dei livelli da trattare e viene eseguito in sala operatoria, in regime di Day Hospital.</w:t>
      </w:r>
    </w:p>
    <w:p w14:paraId="340DE1E2" w14:textId="77777777" w:rsidR="002F6EC3" w:rsidRDefault="002F6EC3" w:rsidP="002711F1">
      <w:pPr>
        <w:jc w:val="both"/>
        <w:rPr>
          <w:rFonts w:ascii="Calibri" w:hAnsi="Calibri" w:cs="Calibri"/>
          <w:sz w:val="22"/>
          <w:szCs w:val="22"/>
        </w:rPr>
      </w:pPr>
      <w:r w:rsidRPr="002711F1">
        <w:rPr>
          <w:rFonts w:ascii="Calibri" w:hAnsi="Calibri" w:cs="Calibri"/>
          <w:sz w:val="22"/>
          <w:szCs w:val="22"/>
        </w:rPr>
        <w:t xml:space="preserve">Il paziente viene posizionato prono sul lettino operatorio e, tramite l’amplificatore di brillanza (raggi X) viene evidenziata l’articolazione intervertebrale da trattare. Previa disinfezione della cute e </w:t>
      </w:r>
      <w:r w:rsidR="00AD21FA" w:rsidRPr="002711F1">
        <w:rPr>
          <w:rFonts w:ascii="Calibri" w:hAnsi="Calibri" w:cs="Calibri"/>
          <w:sz w:val="22"/>
          <w:szCs w:val="22"/>
        </w:rPr>
        <w:t xml:space="preserve">pomfo di </w:t>
      </w:r>
      <w:r w:rsidRPr="002711F1">
        <w:rPr>
          <w:rFonts w:ascii="Calibri" w:hAnsi="Calibri" w:cs="Calibri"/>
          <w:sz w:val="22"/>
          <w:szCs w:val="22"/>
        </w:rPr>
        <w:t xml:space="preserve">anestesia locale, </w:t>
      </w:r>
      <w:r w:rsidR="00AD21FA" w:rsidRPr="002711F1">
        <w:rPr>
          <w:rFonts w:ascii="Calibri" w:hAnsi="Calibri" w:cs="Calibri"/>
          <w:sz w:val="22"/>
          <w:szCs w:val="22"/>
        </w:rPr>
        <w:t>un ago per radiofrequenza 22 GL 100 mm (con punta attiva da 5 mm) viene posizionato a livello della branca mediale e posteriore del nervo spinale (sensitivo). Una volta verificata</w:t>
      </w:r>
      <w:r w:rsidR="00AD21FA">
        <w:rPr>
          <w:rFonts w:ascii="Calibri" w:hAnsi="Calibri" w:cs="Calibri"/>
          <w:sz w:val="22"/>
          <w:szCs w:val="22"/>
        </w:rPr>
        <w:t xml:space="preserve"> e documentata l’esatta posizione della punta dell’ago ed eseguita l’anestesia locale, una corrente in radiofrequenza a 60° C per 90 sec. </w:t>
      </w:r>
      <w:r w:rsidR="002711F1">
        <w:rPr>
          <w:rFonts w:ascii="Calibri" w:hAnsi="Calibri" w:cs="Calibri"/>
          <w:sz w:val="22"/>
          <w:szCs w:val="22"/>
        </w:rPr>
        <w:t>v</w:t>
      </w:r>
      <w:r w:rsidR="00AD21FA">
        <w:rPr>
          <w:rFonts w:ascii="Calibri" w:hAnsi="Calibri" w:cs="Calibri"/>
          <w:sz w:val="22"/>
          <w:szCs w:val="22"/>
        </w:rPr>
        <w:t xml:space="preserve">iene applicata sul nervo onde ottenere la </w:t>
      </w:r>
      <w:proofErr w:type="spellStart"/>
      <w:r w:rsidR="00AD21FA">
        <w:rPr>
          <w:rFonts w:ascii="Calibri" w:hAnsi="Calibri" w:cs="Calibri"/>
          <w:sz w:val="22"/>
          <w:szCs w:val="22"/>
        </w:rPr>
        <w:t>denervazione</w:t>
      </w:r>
      <w:proofErr w:type="spellEnd"/>
      <w:r w:rsidR="00AD21FA">
        <w:rPr>
          <w:rFonts w:ascii="Calibri" w:hAnsi="Calibri" w:cs="Calibri"/>
          <w:sz w:val="22"/>
          <w:szCs w:val="22"/>
        </w:rPr>
        <w:t xml:space="preserve"> articolare. In tal modo l’articolazione svolgerà ugualmente la sua funzione senza trasmettere la sensazione dolorosa al paziente.</w:t>
      </w:r>
    </w:p>
    <w:p w14:paraId="33F1621F" w14:textId="77777777" w:rsidR="00AD21FA" w:rsidRDefault="00AD21FA" w:rsidP="0033238B">
      <w:pPr>
        <w:jc w:val="both"/>
        <w:rPr>
          <w:rFonts w:ascii="Calibri" w:hAnsi="Calibri" w:cs="Calibri"/>
          <w:sz w:val="22"/>
          <w:szCs w:val="22"/>
        </w:rPr>
      </w:pPr>
      <w:r>
        <w:rPr>
          <w:rFonts w:ascii="Calibri" w:hAnsi="Calibri" w:cs="Calibri"/>
          <w:sz w:val="22"/>
          <w:szCs w:val="22"/>
        </w:rPr>
        <w:t xml:space="preserve">A fine procedura, il paziente verrà riaccompagnato in reparto e dopo 2-3 ore potrà autonomamente lasciare la clinica. </w:t>
      </w:r>
    </w:p>
    <w:p w14:paraId="46F83EDB" w14:textId="77777777" w:rsidR="00AD21FA" w:rsidRDefault="00AD21FA" w:rsidP="0033238B">
      <w:pPr>
        <w:jc w:val="both"/>
        <w:rPr>
          <w:rFonts w:ascii="Calibri" w:hAnsi="Calibri" w:cs="Calibri"/>
          <w:sz w:val="22"/>
          <w:szCs w:val="22"/>
        </w:rPr>
      </w:pPr>
      <w:r>
        <w:rPr>
          <w:rFonts w:ascii="Calibri" w:hAnsi="Calibri" w:cs="Calibri"/>
          <w:sz w:val="22"/>
          <w:szCs w:val="22"/>
        </w:rPr>
        <w:t xml:space="preserve">L’efficacia del trattamento </w:t>
      </w:r>
      <w:r w:rsidR="00E47BA5">
        <w:rPr>
          <w:rFonts w:ascii="Calibri" w:hAnsi="Calibri" w:cs="Calibri"/>
          <w:sz w:val="22"/>
          <w:szCs w:val="22"/>
        </w:rPr>
        <w:t>s</w:t>
      </w:r>
      <w:r>
        <w:rPr>
          <w:rFonts w:ascii="Calibri" w:hAnsi="Calibri" w:cs="Calibri"/>
          <w:sz w:val="22"/>
          <w:szCs w:val="22"/>
        </w:rPr>
        <w:t>i renderà evidente ad un mese dallo stesso; durante tale periodo, il dolore, in sede di trattamento, potrà acutizzarsi. Il tal caso è sempre consigliabile riposo e ricorso ad antinfiammatori.</w:t>
      </w:r>
    </w:p>
    <w:p w14:paraId="0D0B940D" w14:textId="77777777" w:rsidR="00AD21FA" w:rsidRPr="0033238B" w:rsidRDefault="00AD21FA" w:rsidP="0033238B">
      <w:pPr>
        <w:jc w:val="both"/>
        <w:rPr>
          <w:rFonts w:ascii="Calibri" w:hAnsi="Calibri" w:cs="Calibri"/>
          <w:sz w:val="22"/>
          <w:szCs w:val="22"/>
        </w:rPr>
      </w:pPr>
    </w:p>
    <w:p w14:paraId="1AC68107" w14:textId="77777777" w:rsidR="007C5E3D" w:rsidRPr="005133ED" w:rsidRDefault="005133ED" w:rsidP="00A777DF">
      <w:pPr>
        <w:jc w:val="both"/>
        <w:rPr>
          <w:rFonts w:ascii="Calibri" w:hAnsi="Calibri" w:cs="Calibri"/>
          <w:b/>
          <w:bCs/>
        </w:rPr>
      </w:pPr>
      <w:r w:rsidRPr="005766B0">
        <w:rPr>
          <w:rFonts w:ascii="Calibri" w:hAnsi="Calibri" w:cs="Calibri"/>
          <w:b/>
          <w:bCs/>
        </w:rPr>
        <w:t>P</w:t>
      </w:r>
      <w:r w:rsidRPr="005133ED">
        <w:rPr>
          <w:rFonts w:ascii="Calibri" w:hAnsi="Calibri" w:cs="Calibri"/>
          <w:b/>
          <w:bCs/>
        </w:rPr>
        <w:t xml:space="preserve">OSSIBILI COMPLICANZE: </w:t>
      </w:r>
    </w:p>
    <w:p w14:paraId="0E27B00A" w14:textId="77777777" w:rsidR="005133ED" w:rsidRPr="007C5E3D" w:rsidRDefault="005133ED" w:rsidP="008475E6">
      <w:pPr>
        <w:jc w:val="both"/>
        <w:rPr>
          <w:b/>
          <w:bCs/>
        </w:rPr>
      </w:pPr>
    </w:p>
    <w:p w14:paraId="0F7C75D5" w14:textId="77777777" w:rsidR="00C95688" w:rsidRDefault="00C95688" w:rsidP="0033238B">
      <w:pPr>
        <w:pStyle w:val="NormaleWeb"/>
        <w:shd w:val="clear" w:color="auto" w:fill="FFFFFF"/>
        <w:spacing w:before="0" w:beforeAutospacing="0" w:after="0" w:afterAutospacing="0"/>
        <w:jc w:val="both"/>
        <w:textAlignment w:val="baseline"/>
        <w:rPr>
          <w:rFonts w:ascii="Calibri" w:hAnsi="Calibri" w:cs="Calibri"/>
          <w:sz w:val="22"/>
          <w:szCs w:val="22"/>
        </w:rPr>
      </w:pPr>
      <w:r>
        <w:rPr>
          <w:rFonts w:ascii="Calibri" w:hAnsi="Calibri" w:cs="Calibri"/>
          <w:sz w:val="22"/>
          <w:szCs w:val="22"/>
          <w:lang w:bidi="he-IL"/>
        </w:rPr>
        <w:t xml:space="preserve">Possono essere annoverate, quali possibili complicanze dell’intervento di </w:t>
      </w:r>
      <w:proofErr w:type="spellStart"/>
      <w:r>
        <w:rPr>
          <w:rFonts w:ascii="Calibri" w:hAnsi="Calibri" w:cs="Calibri"/>
          <w:sz w:val="22"/>
          <w:szCs w:val="22"/>
        </w:rPr>
        <w:t>denervazione</w:t>
      </w:r>
      <w:proofErr w:type="spellEnd"/>
      <w:r w:rsidR="00E86B8E">
        <w:rPr>
          <w:rFonts w:ascii="Calibri" w:hAnsi="Calibri" w:cs="Calibri"/>
          <w:sz w:val="22"/>
          <w:szCs w:val="22"/>
        </w:rPr>
        <w:t xml:space="preserve"> faccette articolari cervicali, dorsali e lombari in radiofrequenza monopolare,</w:t>
      </w:r>
      <w:r>
        <w:rPr>
          <w:rFonts w:ascii="Calibri" w:hAnsi="Calibri" w:cs="Calibri"/>
          <w:sz w:val="22"/>
          <w:szCs w:val="22"/>
        </w:rPr>
        <w:t xml:space="preserve"> le seguenti:</w:t>
      </w:r>
    </w:p>
    <w:p w14:paraId="60061E4C" w14:textId="77777777" w:rsidR="0033238B" w:rsidRDefault="0033238B" w:rsidP="0033238B">
      <w:pPr>
        <w:pStyle w:val="NormaleWeb"/>
        <w:shd w:val="clear" w:color="auto" w:fill="FFFFFF"/>
        <w:spacing w:before="0" w:beforeAutospacing="0" w:after="0" w:afterAutospacing="0"/>
        <w:jc w:val="both"/>
        <w:textAlignment w:val="baseline"/>
        <w:rPr>
          <w:rFonts w:ascii="Calibri" w:hAnsi="Calibri" w:cs="Calibri"/>
          <w:sz w:val="22"/>
          <w:szCs w:val="22"/>
          <w:lang w:bidi="he-IL"/>
        </w:rPr>
      </w:pPr>
    </w:p>
    <w:p w14:paraId="05126781" w14:textId="77777777" w:rsidR="00C95688" w:rsidRDefault="00C95688" w:rsidP="00C95688">
      <w:pPr>
        <w:pStyle w:val="NormaleWeb"/>
        <w:numPr>
          <w:ilvl w:val="0"/>
          <w:numId w:val="12"/>
        </w:numPr>
        <w:shd w:val="clear" w:color="auto" w:fill="FFFFFF"/>
        <w:spacing w:before="0" w:beforeAutospacing="0" w:after="0" w:afterAutospacing="0"/>
        <w:jc w:val="both"/>
        <w:textAlignment w:val="baseline"/>
        <w:rPr>
          <w:rFonts w:ascii="Calibri" w:hAnsi="Calibri" w:cs="Calibri"/>
          <w:sz w:val="22"/>
          <w:szCs w:val="22"/>
          <w:lang w:bidi="he-IL"/>
        </w:rPr>
      </w:pPr>
      <w:r>
        <w:rPr>
          <w:rFonts w:ascii="Calibri" w:hAnsi="Calibri" w:cs="Calibri"/>
          <w:sz w:val="22"/>
          <w:szCs w:val="22"/>
          <w:lang w:bidi="he-IL"/>
        </w:rPr>
        <w:t>Danno neurologico transitorio e/o permanente (evento raro)</w:t>
      </w:r>
    </w:p>
    <w:p w14:paraId="5193B4D3" w14:textId="77777777" w:rsidR="00C95688" w:rsidRDefault="00C95688" w:rsidP="00C95688">
      <w:pPr>
        <w:pStyle w:val="NormaleWeb"/>
        <w:numPr>
          <w:ilvl w:val="0"/>
          <w:numId w:val="12"/>
        </w:numPr>
        <w:shd w:val="clear" w:color="auto" w:fill="FFFFFF"/>
        <w:spacing w:before="0" w:beforeAutospacing="0" w:after="0" w:afterAutospacing="0"/>
        <w:jc w:val="both"/>
        <w:textAlignment w:val="baseline"/>
        <w:rPr>
          <w:rFonts w:ascii="Calibri" w:hAnsi="Calibri" w:cs="Calibri"/>
          <w:sz w:val="22"/>
          <w:szCs w:val="22"/>
          <w:lang w:bidi="he-IL"/>
        </w:rPr>
      </w:pPr>
      <w:r>
        <w:rPr>
          <w:rFonts w:ascii="Calibri" w:hAnsi="Calibri" w:cs="Calibri"/>
          <w:sz w:val="22"/>
          <w:szCs w:val="22"/>
          <w:lang w:bidi="he-IL"/>
        </w:rPr>
        <w:t>Ematoma locale (possibile compressione locale)</w:t>
      </w:r>
    </w:p>
    <w:p w14:paraId="6A8ABEC5" w14:textId="77777777" w:rsidR="00C95688" w:rsidRDefault="00C95688" w:rsidP="00C95688">
      <w:pPr>
        <w:pStyle w:val="NormaleWeb"/>
        <w:numPr>
          <w:ilvl w:val="0"/>
          <w:numId w:val="12"/>
        </w:numPr>
        <w:shd w:val="clear" w:color="auto" w:fill="FFFFFF"/>
        <w:spacing w:before="0" w:beforeAutospacing="0" w:after="0" w:afterAutospacing="0"/>
        <w:jc w:val="both"/>
        <w:textAlignment w:val="baseline"/>
        <w:rPr>
          <w:rFonts w:ascii="Calibri" w:hAnsi="Calibri" w:cs="Calibri"/>
          <w:sz w:val="22"/>
          <w:szCs w:val="22"/>
        </w:rPr>
      </w:pPr>
      <w:r>
        <w:rPr>
          <w:rFonts w:ascii="Calibri" w:hAnsi="Calibri" w:cs="Calibri"/>
          <w:sz w:val="22"/>
          <w:szCs w:val="22"/>
        </w:rPr>
        <w:t>Infezione locale e/o generale</w:t>
      </w:r>
    </w:p>
    <w:p w14:paraId="15C618E0" w14:textId="77777777" w:rsidR="00C95688" w:rsidRDefault="00C95688" w:rsidP="00C95688">
      <w:pPr>
        <w:pStyle w:val="NormaleWeb"/>
        <w:numPr>
          <w:ilvl w:val="0"/>
          <w:numId w:val="12"/>
        </w:numPr>
        <w:shd w:val="clear" w:color="auto" w:fill="FFFFFF"/>
        <w:spacing w:before="0" w:beforeAutospacing="0" w:after="0" w:afterAutospacing="0"/>
        <w:jc w:val="both"/>
        <w:textAlignment w:val="baseline"/>
        <w:rPr>
          <w:rFonts w:ascii="Calibri" w:hAnsi="Calibri" w:cs="Calibri"/>
          <w:sz w:val="22"/>
          <w:szCs w:val="22"/>
          <w:lang w:bidi="he-IL"/>
        </w:rPr>
      </w:pPr>
      <w:r>
        <w:rPr>
          <w:rFonts w:ascii="Calibri" w:hAnsi="Calibri" w:cs="Calibri"/>
          <w:sz w:val="22"/>
          <w:szCs w:val="22"/>
          <w:lang w:bidi="he-IL"/>
        </w:rPr>
        <w:t>Possibile permanenza o recidiva del dolore in atto (anche dopo brevi periodi)</w:t>
      </w:r>
    </w:p>
    <w:p w14:paraId="44EAFD9C" w14:textId="77777777" w:rsidR="00C95688" w:rsidRDefault="00C95688" w:rsidP="00C95688">
      <w:pPr>
        <w:pStyle w:val="NormaleWeb"/>
        <w:shd w:val="clear" w:color="auto" w:fill="FFFFFF"/>
        <w:spacing w:before="0" w:beforeAutospacing="0" w:after="0" w:afterAutospacing="0"/>
        <w:ind w:left="720"/>
        <w:jc w:val="both"/>
        <w:textAlignment w:val="baseline"/>
        <w:rPr>
          <w:rFonts w:ascii="Calibri" w:hAnsi="Calibri" w:cs="Calibri"/>
          <w:sz w:val="22"/>
          <w:szCs w:val="22"/>
          <w:lang w:bidi="he-IL"/>
        </w:rPr>
      </w:pPr>
    </w:p>
    <w:p w14:paraId="0B27A939" w14:textId="77777777" w:rsidR="00FD0ED2" w:rsidRPr="00923EB2" w:rsidRDefault="00FD0ED2" w:rsidP="008475E6">
      <w:pPr>
        <w:jc w:val="both"/>
        <w:rPr>
          <w:rFonts w:ascii="Calibri" w:hAnsi="Calibri" w:cs="Calibri"/>
          <w:b/>
          <w:bCs/>
          <w:sz w:val="22"/>
          <w:szCs w:val="22"/>
        </w:rPr>
      </w:pPr>
      <w:r w:rsidRPr="00923EB2">
        <w:rPr>
          <w:rFonts w:ascii="Calibri" w:hAnsi="Calibri" w:cs="Calibri"/>
          <w:b/>
          <w:bCs/>
          <w:sz w:val="22"/>
          <w:szCs w:val="22"/>
        </w:rPr>
        <w:t>BENEFICI:</w:t>
      </w:r>
    </w:p>
    <w:p w14:paraId="4B94D5A5" w14:textId="77777777" w:rsidR="00FD0ED2" w:rsidRPr="0033238B" w:rsidRDefault="00FD0ED2" w:rsidP="008475E6">
      <w:pPr>
        <w:jc w:val="both"/>
        <w:rPr>
          <w:rFonts w:ascii="Calibri" w:hAnsi="Calibri" w:cs="Calibri"/>
          <w:sz w:val="22"/>
          <w:szCs w:val="22"/>
        </w:rPr>
      </w:pPr>
    </w:p>
    <w:p w14:paraId="548EBE87" w14:textId="77777777" w:rsidR="00E76DA4" w:rsidRPr="00361CB0" w:rsidRDefault="007354AB" w:rsidP="008475E6">
      <w:pPr>
        <w:jc w:val="both"/>
        <w:rPr>
          <w:rFonts w:ascii="Calibri" w:hAnsi="Calibri" w:cs="Calibri"/>
          <w:sz w:val="22"/>
          <w:szCs w:val="22"/>
          <w:lang w:bidi="ar-SA"/>
        </w:rPr>
      </w:pPr>
      <w:r w:rsidRPr="003658A7">
        <w:rPr>
          <w:rFonts w:ascii="Calibri" w:hAnsi="Calibri" w:cs="Calibri"/>
          <w:sz w:val="22"/>
          <w:szCs w:val="22"/>
          <w:lang w:bidi="ar-SA"/>
        </w:rPr>
        <w:t>Il trattamento consente di ridurre o annullare il dolore derivante dalle articolazioni posteriori e ha una durata variabile, solitamente intorno ai sei mesi.</w:t>
      </w:r>
    </w:p>
    <w:p w14:paraId="3DEEC669" w14:textId="77777777" w:rsidR="00FC202D" w:rsidRDefault="00FC202D" w:rsidP="008475E6">
      <w:pPr>
        <w:jc w:val="both"/>
        <w:rPr>
          <w:rFonts w:ascii="Calibri" w:hAnsi="Calibri" w:cs="Calibri"/>
          <w:b/>
          <w:bCs/>
          <w:sz w:val="22"/>
          <w:szCs w:val="22"/>
        </w:rPr>
      </w:pPr>
    </w:p>
    <w:p w14:paraId="325B0F85" w14:textId="77777777" w:rsidR="005133ED" w:rsidRPr="005F7B1D" w:rsidRDefault="005133ED" w:rsidP="008475E6">
      <w:pPr>
        <w:jc w:val="both"/>
        <w:rPr>
          <w:rFonts w:ascii="Calibri" w:hAnsi="Calibri" w:cs="Calibri"/>
          <w:b/>
          <w:bCs/>
          <w:sz w:val="22"/>
          <w:szCs w:val="22"/>
        </w:rPr>
      </w:pPr>
      <w:r w:rsidRPr="005F7B1D">
        <w:rPr>
          <w:rFonts w:ascii="Calibri" w:hAnsi="Calibri" w:cs="Calibri"/>
          <w:b/>
          <w:bCs/>
          <w:sz w:val="22"/>
          <w:szCs w:val="22"/>
        </w:rPr>
        <w:t>POSSIBILI ALTERNATIVE:</w:t>
      </w:r>
    </w:p>
    <w:p w14:paraId="3656B9AB" w14:textId="77777777" w:rsidR="005133ED" w:rsidRPr="0033238B" w:rsidRDefault="005133ED" w:rsidP="008475E6">
      <w:pPr>
        <w:jc w:val="both"/>
        <w:rPr>
          <w:rFonts w:ascii="Calibri" w:hAnsi="Calibri" w:cs="Calibri"/>
          <w:sz w:val="22"/>
          <w:szCs w:val="22"/>
        </w:rPr>
      </w:pPr>
    </w:p>
    <w:p w14:paraId="31EF854B" w14:textId="77777777" w:rsidR="00FC202D" w:rsidRPr="007354AB" w:rsidRDefault="00FC202D" w:rsidP="00FC202D">
      <w:pPr>
        <w:pStyle w:val="NormaleWeb"/>
        <w:shd w:val="clear" w:color="auto" w:fill="FFFFFF"/>
        <w:spacing w:before="0" w:beforeAutospacing="0" w:after="150" w:afterAutospacing="0"/>
        <w:jc w:val="both"/>
        <w:rPr>
          <w:rFonts w:ascii="Calibri" w:hAnsi="Calibri" w:cs="Calibri"/>
          <w:sz w:val="22"/>
          <w:szCs w:val="22"/>
        </w:rPr>
      </w:pPr>
      <w:r w:rsidRPr="003658A7">
        <w:rPr>
          <w:rFonts w:ascii="Calibri" w:hAnsi="Calibri" w:cs="Calibri"/>
          <w:sz w:val="22"/>
          <w:szCs w:val="22"/>
        </w:rPr>
        <w:t xml:space="preserve">Le opzioni terapeutiche alternative sono molteplici: fisioterapia, farmaci, infiltrazioni </w:t>
      </w:r>
      <w:proofErr w:type="spellStart"/>
      <w:r w:rsidRPr="003658A7">
        <w:rPr>
          <w:rFonts w:ascii="Calibri" w:hAnsi="Calibri" w:cs="Calibri"/>
          <w:sz w:val="22"/>
          <w:szCs w:val="22"/>
        </w:rPr>
        <w:t>intrarticolari</w:t>
      </w:r>
      <w:proofErr w:type="spellEnd"/>
      <w:r w:rsidRPr="003658A7">
        <w:rPr>
          <w:rFonts w:ascii="Calibri" w:hAnsi="Calibri" w:cs="Calibri"/>
          <w:sz w:val="22"/>
          <w:szCs w:val="22"/>
        </w:rPr>
        <w:t xml:space="preserve">, ma, al momento attuale, il </w:t>
      </w:r>
      <w:proofErr w:type="spellStart"/>
      <w:r w:rsidRPr="003658A7">
        <w:rPr>
          <w:rFonts w:ascii="Calibri" w:hAnsi="Calibri" w:cs="Calibri"/>
          <w:sz w:val="22"/>
          <w:szCs w:val="22"/>
        </w:rPr>
        <w:t>gold</w:t>
      </w:r>
      <w:proofErr w:type="spellEnd"/>
      <w:r w:rsidRPr="003658A7">
        <w:rPr>
          <w:rFonts w:ascii="Calibri" w:hAnsi="Calibri" w:cs="Calibri"/>
          <w:sz w:val="22"/>
          <w:szCs w:val="22"/>
        </w:rPr>
        <w:t xml:space="preserve"> standard sembra essere la neurotomia percutanea mediante radiofrequenza che determina un blocco antalgico della branca mediale sensitiva del ramo posteriore del nervo spinale</w:t>
      </w:r>
    </w:p>
    <w:p w14:paraId="32F57793" w14:textId="77777777" w:rsidR="00E76DA4" w:rsidRPr="002F1FDC" w:rsidRDefault="00E76DA4" w:rsidP="00E76DA4">
      <w:pPr>
        <w:jc w:val="both"/>
        <w:rPr>
          <w:rFonts w:ascii="Calibri" w:hAnsi="Calibri" w:cs="Calibri"/>
          <w:b/>
        </w:rPr>
      </w:pPr>
      <w:r w:rsidRPr="002F1FDC">
        <w:rPr>
          <w:rFonts w:ascii="Calibri" w:hAnsi="Calibri" w:cs="Calibri"/>
          <w:b/>
        </w:rPr>
        <w:t>Osservazioni di rilievo nel caso specifico:</w:t>
      </w:r>
    </w:p>
    <w:p w14:paraId="72E99558" w14:textId="77777777" w:rsidR="00E76DA4" w:rsidRPr="00E76DA4" w:rsidRDefault="00E76DA4" w:rsidP="00E76DA4">
      <w:pPr>
        <w:jc w:val="both"/>
        <w:rPr>
          <w:rFonts w:cs="Calibri"/>
        </w:rPr>
      </w:pPr>
      <w:r w:rsidRPr="00E76DA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FB0818" w14:textId="77777777" w:rsidR="00E76DA4" w:rsidRPr="00E76DA4" w:rsidRDefault="00E76DA4" w:rsidP="00E76DA4">
      <w:pPr>
        <w:tabs>
          <w:tab w:val="left" w:pos="142"/>
        </w:tabs>
        <w:spacing w:line="259" w:lineRule="auto"/>
        <w:jc w:val="both"/>
        <w:rPr>
          <w:rFonts w:cs="Calibri"/>
        </w:rPr>
      </w:pPr>
    </w:p>
    <w:p w14:paraId="7EA20902" w14:textId="77777777" w:rsidR="00E76DA4" w:rsidRPr="00E76DA4" w:rsidRDefault="00E76DA4" w:rsidP="00E76DA4">
      <w:pPr>
        <w:jc w:val="both"/>
        <w:rPr>
          <w:rFonts w:ascii="Calibri" w:hAnsi="Calibri" w:cs="Calibri"/>
          <w:sz w:val="22"/>
          <w:szCs w:val="22"/>
        </w:rPr>
      </w:pPr>
      <w:r w:rsidRPr="00E76DA4">
        <w:rPr>
          <w:rFonts w:ascii="Calibri" w:hAnsi="Calibri" w:cs="Calibri"/>
          <w:sz w:val="22"/>
          <w:szCs w:val="22"/>
        </w:rPr>
        <w:t>Io sottoscritto __________________________________________ dichiaro di essere stato correttamente informato dal Dr. _______________________________ e di aver compreso lo scopo e la natura del</w:t>
      </w:r>
      <w:r w:rsidR="00C95688">
        <w:rPr>
          <w:rFonts w:ascii="Calibri" w:hAnsi="Calibri" w:cs="Calibri"/>
          <w:sz w:val="22"/>
          <w:szCs w:val="22"/>
        </w:rPr>
        <w:t xml:space="preserve">l’intervento di </w:t>
      </w:r>
      <w:proofErr w:type="spellStart"/>
      <w:r w:rsidR="00C95688">
        <w:rPr>
          <w:rFonts w:ascii="Calibri" w:hAnsi="Calibri" w:cs="Calibri"/>
          <w:sz w:val="22"/>
          <w:szCs w:val="22"/>
        </w:rPr>
        <w:t>denervazione</w:t>
      </w:r>
      <w:proofErr w:type="spellEnd"/>
      <w:r w:rsidR="003658A7">
        <w:rPr>
          <w:rFonts w:ascii="Calibri" w:hAnsi="Calibri" w:cs="Calibri"/>
          <w:sz w:val="22"/>
          <w:szCs w:val="22"/>
        </w:rPr>
        <w:t xml:space="preserve"> faccette articolari cervicali, dorsali e lombari in radiofrequenza monopolare </w:t>
      </w:r>
      <w:r w:rsidRPr="00E76DA4">
        <w:rPr>
          <w:rFonts w:ascii="Calibri" w:hAnsi="Calibri" w:cs="Calibri"/>
          <w:sz w:val="22"/>
          <w:szCs w:val="22"/>
        </w:rPr>
        <w:t>descritto nel presente modulo. Dichiaro, altresì, di essere stato adeguatamente edotto sulle tecniche utilizzate, sui benefici derivanti dal trattamento, sui possibili rischi e complicanze ad esso connesse e sulle eventuali alternative.</w:t>
      </w:r>
    </w:p>
    <w:p w14:paraId="63B18A2D" w14:textId="77777777" w:rsidR="00E76DA4" w:rsidRPr="00E76DA4" w:rsidRDefault="00E76DA4" w:rsidP="00E76DA4">
      <w:pPr>
        <w:jc w:val="both"/>
        <w:rPr>
          <w:rFonts w:ascii="Calibri" w:hAnsi="Calibri" w:cs="Calibri"/>
          <w:sz w:val="22"/>
          <w:szCs w:val="22"/>
        </w:rPr>
      </w:pPr>
      <w:proofErr w:type="gramStart"/>
      <w:r w:rsidRPr="00E76DA4">
        <w:rPr>
          <w:rFonts w:ascii="Calibri" w:hAnsi="Calibri" w:cs="Calibri"/>
          <w:sz w:val="22"/>
          <w:szCs w:val="22"/>
        </w:rPr>
        <w:t>Presto pertanto</w:t>
      </w:r>
      <w:proofErr w:type="gramEnd"/>
      <w:r w:rsidRPr="00E76DA4">
        <w:rPr>
          <w:rFonts w:ascii="Calibri" w:hAnsi="Calibri" w:cs="Calibri"/>
          <w:sz w:val="22"/>
          <w:szCs w:val="22"/>
        </w:rPr>
        <w:t xml:space="preserve"> l’assenso al trattamento che mi è stata descritto e consegnato, per presa visione, con il presente consenso informato.</w:t>
      </w:r>
    </w:p>
    <w:p w14:paraId="049F31CB" w14:textId="77777777" w:rsidR="00E76DA4" w:rsidRPr="00E76DA4" w:rsidRDefault="00E76DA4" w:rsidP="00E76DA4">
      <w:pPr>
        <w:spacing w:after="160" w:line="259" w:lineRule="auto"/>
        <w:jc w:val="both"/>
        <w:rPr>
          <w:rFonts w:cs="Calibri"/>
        </w:rPr>
      </w:pPr>
    </w:p>
    <w:p w14:paraId="6D51B65C" w14:textId="77777777" w:rsidR="008E6881" w:rsidRPr="00360406" w:rsidRDefault="005133ED" w:rsidP="008475E6">
      <w:pPr>
        <w:jc w:val="both"/>
        <w:rPr>
          <w:rFonts w:ascii="Calibri" w:hAnsi="Calibri" w:cs="Calibri"/>
          <w:sz w:val="22"/>
          <w:szCs w:val="22"/>
        </w:rPr>
      </w:pPr>
      <w:r w:rsidRPr="00360406">
        <w:rPr>
          <w:rFonts w:ascii="Calibri" w:hAnsi="Calibri" w:cs="Calibri"/>
          <w:sz w:val="22"/>
          <w:szCs w:val="22"/>
        </w:rPr>
        <w:t xml:space="preserve">Il medico chirurgo    </w:t>
      </w:r>
    </w:p>
    <w:p w14:paraId="53128261" w14:textId="77777777" w:rsidR="008E6881" w:rsidRPr="00360406" w:rsidRDefault="008E6881" w:rsidP="008475E6">
      <w:pPr>
        <w:jc w:val="both"/>
        <w:rPr>
          <w:rFonts w:ascii="Calibri" w:hAnsi="Calibri" w:cs="Calibri"/>
          <w:sz w:val="22"/>
          <w:szCs w:val="22"/>
        </w:rPr>
      </w:pPr>
    </w:p>
    <w:p w14:paraId="7C887C9F" w14:textId="77777777" w:rsidR="008E6881" w:rsidRPr="00360406" w:rsidRDefault="008E6881" w:rsidP="008475E6">
      <w:pPr>
        <w:jc w:val="both"/>
        <w:rPr>
          <w:rFonts w:ascii="Calibri" w:hAnsi="Calibri" w:cs="Calibri"/>
          <w:sz w:val="22"/>
          <w:szCs w:val="22"/>
        </w:rPr>
      </w:pPr>
      <w:r w:rsidRPr="00360406">
        <w:rPr>
          <w:rFonts w:ascii="Calibri" w:hAnsi="Calibri" w:cs="Calibri"/>
          <w:sz w:val="22"/>
          <w:szCs w:val="22"/>
        </w:rPr>
        <w:t>__________________________</w:t>
      </w:r>
    </w:p>
    <w:p w14:paraId="2F4385DC" w14:textId="77777777" w:rsidR="008E6881" w:rsidRPr="00360406" w:rsidRDefault="005133ED" w:rsidP="008475E6">
      <w:pPr>
        <w:jc w:val="both"/>
        <w:rPr>
          <w:rFonts w:ascii="Calibri" w:hAnsi="Calibri" w:cs="Calibri"/>
          <w:sz w:val="22"/>
          <w:szCs w:val="22"/>
        </w:rPr>
      </w:pPr>
      <w:r w:rsidRPr="00360406">
        <w:rPr>
          <w:rFonts w:ascii="Calibri" w:hAnsi="Calibri" w:cs="Calibri"/>
          <w:sz w:val="22"/>
          <w:szCs w:val="22"/>
        </w:rPr>
        <w:t xml:space="preserve">                                                                                         </w:t>
      </w:r>
    </w:p>
    <w:p w14:paraId="3927740F" w14:textId="77777777" w:rsidR="005133ED" w:rsidRPr="00360406" w:rsidRDefault="005133ED" w:rsidP="008475E6">
      <w:pPr>
        <w:jc w:val="both"/>
        <w:rPr>
          <w:rFonts w:ascii="Calibri" w:hAnsi="Calibri" w:cs="Calibri"/>
          <w:sz w:val="22"/>
          <w:szCs w:val="22"/>
        </w:rPr>
      </w:pPr>
      <w:r w:rsidRPr="00360406">
        <w:rPr>
          <w:rFonts w:ascii="Calibri" w:hAnsi="Calibri" w:cs="Calibri"/>
          <w:sz w:val="22"/>
          <w:szCs w:val="22"/>
        </w:rPr>
        <w:t xml:space="preserve">Il paziente </w:t>
      </w:r>
    </w:p>
    <w:p w14:paraId="62486C05" w14:textId="77777777" w:rsidR="005133ED" w:rsidRPr="00360406" w:rsidRDefault="005133ED" w:rsidP="008475E6">
      <w:pPr>
        <w:jc w:val="both"/>
        <w:rPr>
          <w:rFonts w:ascii="Calibri" w:hAnsi="Calibri" w:cs="Calibri"/>
          <w:sz w:val="22"/>
          <w:szCs w:val="22"/>
        </w:rPr>
      </w:pPr>
    </w:p>
    <w:p w14:paraId="737C408D" w14:textId="77777777" w:rsidR="005133ED" w:rsidRDefault="005133ED" w:rsidP="008475E6">
      <w:pPr>
        <w:jc w:val="both"/>
        <w:rPr>
          <w:rFonts w:ascii="Calibri" w:hAnsi="Calibri" w:cs="Calibri"/>
        </w:rPr>
      </w:pPr>
      <w:r w:rsidRPr="00360406">
        <w:rPr>
          <w:rFonts w:ascii="Calibri" w:hAnsi="Calibri" w:cs="Calibri"/>
          <w:sz w:val="22"/>
          <w:szCs w:val="22"/>
        </w:rPr>
        <w:t>________________________</w:t>
      </w:r>
      <w:r>
        <w:rPr>
          <w:rFonts w:ascii="Calibri" w:hAnsi="Calibri" w:cs="Calibri"/>
        </w:rPr>
        <w:t>__</w:t>
      </w:r>
    </w:p>
    <w:p w14:paraId="4101652C" w14:textId="77777777" w:rsidR="00E3630C" w:rsidRPr="00D6283C" w:rsidRDefault="00E3630C" w:rsidP="008475E6">
      <w:pPr>
        <w:jc w:val="both"/>
        <w:rPr>
          <w:rFonts w:ascii="Calibri" w:hAnsi="Calibri" w:cs="Calibri"/>
        </w:rPr>
      </w:pPr>
    </w:p>
    <w:sectPr w:rsidR="00E3630C" w:rsidRPr="00D6283C">
      <w:headerReference w:type="even" r:id="rId10"/>
      <w:headerReference w:type="default" r:id="rId11"/>
      <w:footerReference w:type="even" r:id="rId12"/>
      <w:footerReference w:type="default" r:id="rId13"/>
      <w:headerReference w:type="first" r:id="rId14"/>
      <w:footerReference w:type="first" r:id="rId15"/>
      <w:pgSz w:w="11906" w:h="16838"/>
      <w:pgMar w:top="0" w:right="1134" w:bottom="18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A3ABC" w14:textId="77777777" w:rsidR="00BA00A0" w:rsidRDefault="00BA00A0" w:rsidP="00D6283C">
      <w:r>
        <w:separator/>
      </w:r>
    </w:p>
  </w:endnote>
  <w:endnote w:type="continuationSeparator" w:id="0">
    <w:p w14:paraId="103723BC" w14:textId="77777777" w:rsidR="00BA00A0" w:rsidRDefault="00BA00A0" w:rsidP="00D6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5B2B1" w14:textId="77777777" w:rsidR="000D03F4" w:rsidRDefault="000D03F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16"/>
        <w:szCs w:val="16"/>
      </w:rPr>
      <w:id w:val="-547842562"/>
      <w:docPartObj>
        <w:docPartGallery w:val="Page Numbers (Bottom of Page)"/>
        <w:docPartUnique/>
      </w:docPartObj>
    </w:sdtPr>
    <w:sdtContent>
      <w:sdt>
        <w:sdtPr>
          <w:rPr>
            <w:rFonts w:asciiTheme="minorHAnsi" w:hAnsiTheme="minorHAnsi" w:cstheme="minorHAnsi"/>
            <w:sz w:val="16"/>
            <w:szCs w:val="16"/>
          </w:rPr>
          <w:id w:val="-1705238520"/>
          <w:docPartObj>
            <w:docPartGallery w:val="Page Numbers (Top of Page)"/>
            <w:docPartUnique/>
          </w:docPartObj>
        </w:sdtPr>
        <w:sdtContent>
          <w:p w14:paraId="1F899B12" w14:textId="3B6807EA" w:rsidR="000D03F4" w:rsidRPr="000D03F4" w:rsidRDefault="000D03F4" w:rsidP="000D03F4">
            <w:pPr>
              <w:pStyle w:val="Pidipagina"/>
              <w:jc w:val="right"/>
              <w:rPr>
                <w:rFonts w:asciiTheme="minorHAnsi" w:hAnsiTheme="minorHAnsi" w:cstheme="minorHAnsi"/>
                <w:sz w:val="16"/>
                <w:szCs w:val="16"/>
              </w:rPr>
            </w:pPr>
            <w:r w:rsidRPr="000D03F4">
              <w:rPr>
                <w:rFonts w:asciiTheme="minorHAnsi" w:hAnsiTheme="minorHAnsi" w:cstheme="minorHAnsi"/>
                <w:sz w:val="16"/>
                <w:szCs w:val="16"/>
              </w:rPr>
              <w:t xml:space="preserve">Pag. </w:t>
            </w:r>
            <w:r w:rsidRPr="000D03F4">
              <w:rPr>
                <w:rFonts w:asciiTheme="minorHAnsi" w:hAnsiTheme="minorHAnsi" w:cstheme="minorHAnsi"/>
                <w:b/>
                <w:bCs/>
                <w:sz w:val="16"/>
                <w:szCs w:val="16"/>
              </w:rPr>
              <w:fldChar w:fldCharType="begin"/>
            </w:r>
            <w:r w:rsidRPr="000D03F4">
              <w:rPr>
                <w:rFonts w:asciiTheme="minorHAnsi" w:hAnsiTheme="minorHAnsi" w:cstheme="minorHAnsi"/>
                <w:b/>
                <w:bCs/>
                <w:sz w:val="16"/>
                <w:szCs w:val="16"/>
              </w:rPr>
              <w:instrText>PAGE</w:instrText>
            </w:r>
            <w:r w:rsidRPr="000D03F4">
              <w:rPr>
                <w:rFonts w:asciiTheme="minorHAnsi" w:hAnsiTheme="minorHAnsi" w:cstheme="minorHAnsi"/>
                <w:b/>
                <w:bCs/>
                <w:sz w:val="16"/>
                <w:szCs w:val="16"/>
              </w:rPr>
              <w:fldChar w:fldCharType="separate"/>
            </w:r>
            <w:r w:rsidRPr="000D03F4">
              <w:rPr>
                <w:rFonts w:asciiTheme="minorHAnsi" w:hAnsiTheme="minorHAnsi" w:cstheme="minorHAnsi"/>
                <w:b/>
                <w:bCs/>
                <w:sz w:val="16"/>
                <w:szCs w:val="16"/>
              </w:rPr>
              <w:t>2</w:t>
            </w:r>
            <w:r w:rsidRPr="000D03F4">
              <w:rPr>
                <w:rFonts w:asciiTheme="minorHAnsi" w:hAnsiTheme="minorHAnsi" w:cstheme="minorHAnsi"/>
                <w:b/>
                <w:bCs/>
                <w:sz w:val="16"/>
                <w:szCs w:val="16"/>
              </w:rPr>
              <w:fldChar w:fldCharType="end"/>
            </w:r>
            <w:r w:rsidRPr="000D03F4">
              <w:rPr>
                <w:rFonts w:asciiTheme="minorHAnsi" w:hAnsiTheme="minorHAnsi" w:cstheme="minorHAnsi"/>
                <w:sz w:val="16"/>
                <w:szCs w:val="16"/>
              </w:rPr>
              <w:t xml:space="preserve"> a </w:t>
            </w:r>
            <w:r w:rsidRPr="000D03F4">
              <w:rPr>
                <w:rFonts w:asciiTheme="minorHAnsi" w:hAnsiTheme="minorHAnsi" w:cstheme="minorHAnsi"/>
                <w:b/>
                <w:bCs/>
                <w:sz w:val="16"/>
                <w:szCs w:val="16"/>
              </w:rPr>
              <w:fldChar w:fldCharType="begin"/>
            </w:r>
            <w:r w:rsidRPr="000D03F4">
              <w:rPr>
                <w:rFonts w:asciiTheme="minorHAnsi" w:hAnsiTheme="minorHAnsi" w:cstheme="minorHAnsi"/>
                <w:b/>
                <w:bCs/>
                <w:sz w:val="16"/>
                <w:szCs w:val="16"/>
              </w:rPr>
              <w:instrText>NUMPAGES</w:instrText>
            </w:r>
            <w:r w:rsidRPr="000D03F4">
              <w:rPr>
                <w:rFonts w:asciiTheme="minorHAnsi" w:hAnsiTheme="minorHAnsi" w:cstheme="minorHAnsi"/>
                <w:b/>
                <w:bCs/>
                <w:sz w:val="16"/>
                <w:szCs w:val="16"/>
              </w:rPr>
              <w:fldChar w:fldCharType="separate"/>
            </w:r>
            <w:r w:rsidRPr="000D03F4">
              <w:rPr>
                <w:rFonts w:asciiTheme="minorHAnsi" w:hAnsiTheme="minorHAnsi" w:cstheme="minorHAnsi"/>
                <w:b/>
                <w:bCs/>
                <w:sz w:val="16"/>
                <w:szCs w:val="16"/>
              </w:rPr>
              <w:t>2</w:t>
            </w:r>
            <w:r w:rsidRPr="000D03F4">
              <w:rPr>
                <w:rFonts w:asciiTheme="minorHAnsi" w:hAnsiTheme="minorHAnsi" w:cstheme="minorHAnsi"/>
                <w:b/>
                <w:bCs/>
                <w:sz w:val="16"/>
                <w:szCs w:val="16"/>
              </w:rPr>
              <w:fldChar w:fldCharType="end"/>
            </w:r>
          </w:p>
        </w:sdtContent>
      </w:sdt>
    </w:sdtContent>
  </w:sdt>
  <w:p w14:paraId="1299C43A" w14:textId="77777777" w:rsidR="002F6EC3" w:rsidRDefault="002F6EC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28C71" w14:textId="77777777" w:rsidR="000D03F4" w:rsidRDefault="000D03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35879" w14:textId="77777777" w:rsidR="00BA00A0" w:rsidRDefault="00BA00A0" w:rsidP="00D6283C">
      <w:r>
        <w:separator/>
      </w:r>
    </w:p>
  </w:footnote>
  <w:footnote w:type="continuationSeparator" w:id="0">
    <w:p w14:paraId="03D3CC03" w14:textId="77777777" w:rsidR="00BA00A0" w:rsidRDefault="00BA00A0" w:rsidP="00D6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A1D6C" w14:textId="77777777" w:rsidR="000D03F4" w:rsidRDefault="000D03F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213"/>
      <w:gridCol w:w="3213"/>
      <w:gridCol w:w="3213"/>
    </w:tblGrid>
    <w:tr w:rsidR="521FEBCA" w14:paraId="59F4ED1B" w14:textId="77777777" w:rsidTr="000D03F4">
      <w:tc>
        <w:tcPr>
          <w:tcW w:w="3213" w:type="dxa"/>
        </w:tcPr>
        <w:p w14:paraId="06D51960" w14:textId="6FE53377" w:rsidR="521FEBCA" w:rsidRDefault="521FEBCA" w:rsidP="521FEBCA">
          <w:pPr>
            <w:jc w:val="center"/>
            <w:rPr>
              <w:rFonts w:ascii="Calibri" w:eastAsia="Calibri" w:hAnsi="Calibri" w:cs="Calibri"/>
              <w:sz w:val="22"/>
              <w:szCs w:val="22"/>
            </w:rPr>
          </w:pPr>
          <w:r>
            <w:rPr>
              <w:noProof/>
            </w:rPr>
            <w:drawing>
              <wp:inline distT="0" distB="0" distL="0" distR="0" wp14:anchorId="76259FAA" wp14:editId="2242E4F4">
                <wp:extent cx="714375" cy="771525"/>
                <wp:effectExtent l="0" t="0" r="0" b="0"/>
                <wp:docPr id="787496191" name="Immagine 787496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771525"/>
                        </a:xfrm>
                        <a:prstGeom prst="rect">
                          <a:avLst/>
                        </a:prstGeom>
                      </pic:spPr>
                    </pic:pic>
                  </a:graphicData>
                </a:graphic>
              </wp:inline>
            </w:drawing>
          </w:r>
        </w:p>
      </w:tc>
      <w:tc>
        <w:tcPr>
          <w:tcW w:w="3213" w:type="dxa"/>
        </w:tcPr>
        <w:p w14:paraId="51C8EE39" w14:textId="5D2F25B1" w:rsidR="521FEBCA" w:rsidRDefault="521FEBCA" w:rsidP="521FEBCA">
          <w:pPr>
            <w:jc w:val="center"/>
            <w:rPr>
              <w:rFonts w:ascii="Calibri" w:eastAsia="Calibri" w:hAnsi="Calibri" w:cs="Calibri"/>
              <w:sz w:val="22"/>
              <w:szCs w:val="22"/>
            </w:rPr>
          </w:pPr>
        </w:p>
        <w:p w14:paraId="2627F639" w14:textId="5A6DEB5E" w:rsidR="521FEBCA" w:rsidRDefault="521FEBCA" w:rsidP="521FEBCA">
          <w:pPr>
            <w:jc w:val="center"/>
            <w:rPr>
              <w:rFonts w:ascii="Calibri" w:eastAsia="Calibri" w:hAnsi="Calibri" w:cs="Calibri"/>
              <w:sz w:val="22"/>
              <w:szCs w:val="22"/>
            </w:rPr>
          </w:pPr>
          <w:r w:rsidRPr="521FEBCA">
            <w:rPr>
              <w:rFonts w:ascii="Calibri" w:eastAsia="Calibri" w:hAnsi="Calibri" w:cs="Calibri"/>
              <w:b/>
              <w:bCs/>
              <w:sz w:val="22"/>
              <w:szCs w:val="22"/>
            </w:rPr>
            <w:t>CONSENSO INFORMATO INTERVENTO DI DENERVAZIONE FACCETTE ARTICOLARI CERVICALI-DORSALI-LOMBARI IN RADIOFREQUENZA MONOPOLARE</w:t>
          </w:r>
        </w:p>
      </w:tc>
      <w:tc>
        <w:tcPr>
          <w:tcW w:w="3213" w:type="dxa"/>
        </w:tcPr>
        <w:p w14:paraId="31BCB2B2" w14:textId="2E71610D" w:rsidR="521FEBCA" w:rsidRDefault="521FEBCA" w:rsidP="521FEBCA">
          <w:pPr>
            <w:rPr>
              <w:rFonts w:ascii="Calibri" w:eastAsia="Calibri" w:hAnsi="Calibri" w:cs="Calibri"/>
              <w:sz w:val="16"/>
              <w:szCs w:val="16"/>
            </w:rPr>
          </w:pPr>
          <w:proofErr w:type="spellStart"/>
          <w:r w:rsidRPr="521FEBCA">
            <w:rPr>
              <w:rFonts w:ascii="Calibri" w:eastAsia="Calibri" w:hAnsi="Calibri" w:cs="Calibri"/>
              <w:sz w:val="16"/>
              <w:szCs w:val="16"/>
            </w:rPr>
            <w:t>All</w:t>
          </w:r>
          <w:proofErr w:type="spellEnd"/>
          <w:r w:rsidRPr="521FEBCA">
            <w:rPr>
              <w:rFonts w:ascii="Calibri" w:eastAsia="Calibri" w:hAnsi="Calibri" w:cs="Calibri"/>
              <w:sz w:val="16"/>
              <w:szCs w:val="16"/>
            </w:rPr>
            <w:t>. 32 PG 13</w:t>
          </w:r>
        </w:p>
        <w:p w14:paraId="20D88357" w14:textId="2221E5E4" w:rsidR="521FEBCA" w:rsidRDefault="521FEBCA" w:rsidP="521FEBCA">
          <w:pPr>
            <w:rPr>
              <w:rFonts w:ascii="Calibri" w:eastAsia="Calibri" w:hAnsi="Calibri" w:cs="Calibri"/>
              <w:sz w:val="16"/>
              <w:szCs w:val="16"/>
            </w:rPr>
          </w:pPr>
          <w:r w:rsidRPr="521FEBCA">
            <w:rPr>
              <w:rFonts w:ascii="Calibri" w:eastAsia="Calibri" w:hAnsi="Calibri" w:cs="Calibri"/>
              <w:sz w:val="16"/>
              <w:szCs w:val="16"/>
            </w:rPr>
            <w:t>Redatto da: GL</w:t>
          </w:r>
        </w:p>
        <w:p w14:paraId="3225F81A" w14:textId="0C14E0CB" w:rsidR="521FEBCA" w:rsidRDefault="521FEBCA" w:rsidP="521FEBCA">
          <w:pPr>
            <w:rPr>
              <w:rFonts w:ascii="Calibri" w:eastAsia="Calibri" w:hAnsi="Calibri" w:cs="Calibri"/>
              <w:sz w:val="16"/>
              <w:szCs w:val="16"/>
            </w:rPr>
          </w:pPr>
          <w:r w:rsidRPr="521FEBCA">
            <w:rPr>
              <w:rFonts w:ascii="Calibri" w:eastAsia="Calibri" w:hAnsi="Calibri" w:cs="Calibri"/>
              <w:sz w:val="16"/>
              <w:szCs w:val="16"/>
            </w:rPr>
            <w:t>Verificato da: RGQ</w:t>
          </w:r>
        </w:p>
        <w:p w14:paraId="15633F8F" w14:textId="69F9D2C2" w:rsidR="521FEBCA" w:rsidRDefault="521FEBCA" w:rsidP="521FEBCA">
          <w:pPr>
            <w:rPr>
              <w:rFonts w:ascii="Calibri" w:eastAsia="Calibri" w:hAnsi="Calibri" w:cs="Calibri"/>
              <w:sz w:val="16"/>
              <w:szCs w:val="16"/>
            </w:rPr>
          </w:pPr>
          <w:r w:rsidRPr="521FEBCA">
            <w:rPr>
              <w:rFonts w:ascii="Calibri" w:eastAsia="Calibri" w:hAnsi="Calibri" w:cs="Calibri"/>
              <w:sz w:val="16"/>
              <w:szCs w:val="16"/>
            </w:rPr>
            <w:t>Approvato da: DIR</w:t>
          </w:r>
        </w:p>
        <w:p w14:paraId="21DD4A5C" w14:textId="2DEF0433" w:rsidR="521FEBCA" w:rsidRDefault="521FEBCA" w:rsidP="521FEBCA">
          <w:pPr>
            <w:rPr>
              <w:rFonts w:ascii="Calibri" w:eastAsia="Calibri" w:hAnsi="Calibri" w:cs="Calibri"/>
              <w:sz w:val="16"/>
              <w:szCs w:val="16"/>
            </w:rPr>
          </w:pPr>
          <w:r w:rsidRPr="521FEBCA">
            <w:rPr>
              <w:rFonts w:ascii="Calibri" w:eastAsia="Calibri" w:hAnsi="Calibri" w:cs="Calibri"/>
              <w:sz w:val="16"/>
              <w:szCs w:val="16"/>
            </w:rPr>
            <w:t>Edizione: 01 - Revisione: 00</w:t>
          </w:r>
        </w:p>
        <w:p w14:paraId="5611CF1F" w14:textId="5B6773A0" w:rsidR="521FEBCA" w:rsidRDefault="521FEBCA" w:rsidP="521FEBCA">
          <w:pPr>
            <w:rPr>
              <w:rFonts w:ascii="Calibri" w:eastAsia="Calibri" w:hAnsi="Calibri" w:cs="Calibri"/>
              <w:sz w:val="16"/>
              <w:szCs w:val="16"/>
            </w:rPr>
          </w:pPr>
          <w:r w:rsidRPr="521FEBCA">
            <w:rPr>
              <w:rFonts w:ascii="Calibri" w:eastAsia="Calibri" w:hAnsi="Calibri" w:cs="Calibri"/>
              <w:sz w:val="16"/>
              <w:szCs w:val="16"/>
            </w:rPr>
            <w:t>Data di emissione: 04/11/2019</w:t>
          </w:r>
        </w:p>
        <w:p w14:paraId="5F1E4A01" w14:textId="655D1254" w:rsidR="521FEBCA" w:rsidRDefault="521FEBCA" w:rsidP="521FEBCA">
          <w:pPr>
            <w:rPr>
              <w:rFonts w:ascii="Calibri" w:eastAsia="Calibri" w:hAnsi="Calibri" w:cs="Calibri"/>
              <w:sz w:val="16"/>
              <w:szCs w:val="16"/>
            </w:rPr>
          </w:pPr>
        </w:p>
      </w:tc>
    </w:tr>
  </w:tbl>
  <w:p w14:paraId="4DDBEF00" w14:textId="2EC76263" w:rsidR="002F6EC3" w:rsidRDefault="002F6EC3" w:rsidP="004513EC">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9365A" w14:textId="77777777" w:rsidR="000D03F4" w:rsidRDefault="000D03F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90D64"/>
    <w:multiLevelType w:val="hybridMultilevel"/>
    <w:tmpl w:val="0B46F822"/>
    <w:lvl w:ilvl="0" w:tplc="AA04CE10">
      <w:start w:val="1"/>
      <w:numFmt w:val="bullet"/>
      <w:lvlText w:val=""/>
      <w:lvlJc w:val="left"/>
      <w:pPr>
        <w:tabs>
          <w:tab w:val="num" w:pos="720"/>
        </w:tabs>
        <w:ind w:left="720" w:hanging="360"/>
      </w:pPr>
      <w:rPr>
        <w:rFonts w:ascii="Symbol" w:hAnsi="Symbol" w:hint="default"/>
      </w:rPr>
    </w:lvl>
    <w:lvl w:ilvl="1" w:tplc="C4E2A164">
      <w:start w:val="1"/>
      <w:numFmt w:val="bullet"/>
      <w:lvlText w:val="o"/>
      <w:lvlJc w:val="left"/>
      <w:pPr>
        <w:tabs>
          <w:tab w:val="num" w:pos="1440"/>
        </w:tabs>
        <w:ind w:left="1440" w:hanging="360"/>
      </w:pPr>
      <w:rPr>
        <w:rFonts w:ascii="Courier New" w:hAnsi="Courier New" w:hint="default"/>
      </w:rPr>
    </w:lvl>
    <w:lvl w:ilvl="2" w:tplc="1BB2C23E">
      <w:start w:val="1"/>
      <w:numFmt w:val="bullet"/>
      <w:lvlText w:val=""/>
      <w:lvlJc w:val="left"/>
      <w:pPr>
        <w:tabs>
          <w:tab w:val="num" w:pos="2160"/>
        </w:tabs>
        <w:ind w:left="2160" w:hanging="360"/>
      </w:pPr>
      <w:rPr>
        <w:rFonts w:ascii="Wingdings" w:hAnsi="Wingdings" w:hint="default"/>
      </w:rPr>
    </w:lvl>
    <w:lvl w:ilvl="3" w:tplc="493010B4">
      <w:start w:val="1"/>
      <w:numFmt w:val="bullet"/>
      <w:lvlText w:val=""/>
      <w:lvlJc w:val="left"/>
      <w:pPr>
        <w:tabs>
          <w:tab w:val="num" w:pos="2880"/>
        </w:tabs>
        <w:ind w:left="2880" w:hanging="360"/>
      </w:pPr>
      <w:rPr>
        <w:rFonts w:ascii="Symbol" w:hAnsi="Symbol" w:hint="default"/>
      </w:rPr>
    </w:lvl>
    <w:lvl w:ilvl="4" w:tplc="2ADEE378">
      <w:start w:val="1"/>
      <w:numFmt w:val="bullet"/>
      <w:lvlText w:val="o"/>
      <w:lvlJc w:val="left"/>
      <w:pPr>
        <w:tabs>
          <w:tab w:val="num" w:pos="3600"/>
        </w:tabs>
        <w:ind w:left="3600" w:hanging="360"/>
      </w:pPr>
      <w:rPr>
        <w:rFonts w:ascii="Courier New" w:hAnsi="Courier New" w:hint="default"/>
      </w:rPr>
    </w:lvl>
    <w:lvl w:ilvl="5" w:tplc="00368FCA">
      <w:start w:val="1"/>
      <w:numFmt w:val="bullet"/>
      <w:lvlText w:val=""/>
      <w:lvlJc w:val="left"/>
      <w:pPr>
        <w:tabs>
          <w:tab w:val="num" w:pos="4320"/>
        </w:tabs>
        <w:ind w:left="4320" w:hanging="360"/>
      </w:pPr>
      <w:rPr>
        <w:rFonts w:ascii="Wingdings" w:hAnsi="Wingdings" w:hint="default"/>
      </w:rPr>
    </w:lvl>
    <w:lvl w:ilvl="6" w:tplc="DA080A54">
      <w:start w:val="1"/>
      <w:numFmt w:val="bullet"/>
      <w:lvlText w:val=""/>
      <w:lvlJc w:val="left"/>
      <w:pPr>
        <w:tabs>
          <w:tab w:val="num" w:pos="5040"/>
        </w:tabs>
        <w:ind w:left="5040" w:hanging="360"/>
      </w:pPr>
      <w:rPr>
        <w:rFonts w:ascii="Symbol" w:hAnsi="Symbol" w:hint="default"/>
      </w:rPr>
    </w:lvl>
    <w:lvl w:ilvl="7" w:tplc="A740E25A">
      <w:start w:val="1"/>
      <w:numFmt w:val="bullet"/>
      <w:lvlText w:val="o"/>
      <w:lvlJc w:val="left"/>
      <w:pPr>
        <w:tabs>
          <w:tab w:val="num" w:pos="5760"/>
        </w:tabs>
        <w:ind w:left="5760" w:hanging="360"/>
      </w:pPr>
      <w:rPr>
        <w:rFonts w:ascii="Courier New" w:hAnsi="Courier New" w:hint="default"/>
      </w:rPr>
    </w:lvl>
    <w:lvl w:ilvl="8" w:tplc="5224BFFC">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24747"/>
    <w:multiLevelType w:val="multilevel"/>
    <w:tmpl w:val="5FB2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FE6ECE"/>
    <w:multiLevelType w:val="hybridMultilevel"/>
    <w:tmpl w:val="DDA2336C"/>
    <w:lvl w:ilvl="0" w:tplc="1586357A">
      <w:start w:val="1"/>
      <w:numFmt w:val="bullet"/>
      <w:lvlText w:val=""/>
      <w:lvlJc w:val="left"/>
      <w:pPr>
        <w:tabs>
          <w:tab w:val="num" w:pos="720"/>
        </w:tabs>
        <w:ind w:left="720" w:hanging="360"/>
      </w:pPr>
      <w:rPr>
        <w:rFonts w:ascii="Symbol" w:hAnsi="Symbol" w:hint="default"/>
      </w:rPr>
    </w:lvl>
    <w:lvl w:ilvl="1" w:tplc="EC46BF50">
      <w:start w:val="1"/>
      <w:numFmt w:val="decimal"/>
      <w:lvlText w:val="%2."/>
      <w:lvlJc w:val="left"/>
      <w:pPr>
        <w:tabs>
          <w:tab w:val="num" w:pos="1440"/>
        </w:tabs>
        <w:ind w:left="1440" w:hanging="360"/>
      </w:pPr>
    </w:lvl>
    <w:lvl w:ilvl="2" w:tplc="F65CB0C0">
      <w:start w:val="1"/>
      <w:numFmt w:val="decimal"/>
      <w:lvlText w:val="%3."/>
      <w:lvlJc w:val="left"/>
      <w:pPr>
        <w:tabs>
          <w:tab w:val="num" w:pos="2160"/>
        </w:tabs>
        <w:ind w:left="2160" w:hanging="360"/>
      </w:pPr>
    </w:lvl>
    <w:lvl w:ilvl="3" w:tplc="638C4FAC">
      <w:start w:val="1"/>
      <w:numFmt w:val="decimal"/>
      <w:lvlText w:val="%4."/>
      <w:lvlJc w:val="left"/>
      <w:pPr>
        <w:tabs>
          <w:tab w:val="num" w:pos="2880"/>
        </w:tabs>
        <w:ind w:left="2880" w:hanging="360"/>
      </w:pPr>
    </w:lvl>
    <w:lvl w:ilvl="4" w:tplc="0F1E4334">
      <w:start w:val="1"/>
      <w:numFmt w:val="decimal"/>
      <w:lvlText w:val="%5."/>
      <w:lvlJc w:val="left"/>
      <w:pPr>
        <w:tabs>
          <w:tab w:val="num" w:pos="3600"/>
        </w:tabs>
        <w:ind w:left="3600" w:hanging="360"/>
      </w:pPr>
    </w:lvl>
    <w:lvl w:ilvl="5" w:tplc="93D60CE4">
      <w:start w:val="1"/>
      <w:numFmt w:val="decimal"/>
      <w:lvlText w:val="%6."/>
      <w:lvlJc w:val="left"/>
      <w:pPr>
        <w:tabs>
          <w:tab w:val="num" w:pos="4320"/>
        </w:tabs>
        <w:ind w:left="4320" w:hanging="360"/>
      </w:pPr>
    </w:lvl>
    <w:lvl w:ilvl="6" w:tplc="D98C5776">
      <w:start w:val="1"/>
      <w:numFmt w:val="decimal"/>
      <w:lvlText w:val="%7."/>
      <w:lvlJc w:val="left"/>
      <w:pPr>
        <w:tabs>
          <w:tab w:val="num" w:pos="5040"/>
        </w:tabs>
        <w:ind w:left="5040" w:hanging="360"/>
      </w:pPr>
    </w:lvl>
    <w:lvl w:ilvl="7" w:tplc="DCAE9A80">
      <w:start w:val="1"/>
      <w:numFmt w:val="decimal"/>
      <w:lvlText w:val="%8."/>
      <w:lvlJc w:val="left"/>
      <w:pPr>
        <w:tabs>
          <w:tab w:val="num" w:pos="5760"/>
        </w:tabs>
        <w:ind w:left="5760" w:hanging="360"/>
      </w:pPr>
    </w:lvl>
    <w:lvl w:ilvl="8" w:tplc="C5D87D60">
      <w:start w:val="1"/>
      <w:numFmt w:val="decimal"/>
      <w:lvlText w:val="%9."/>
      <w:lvlJc w:val="left"/>
      <w:pPr>
        <w:tabs>
          <w:tab w:val="num" w:pos="6480"/>
        </w:tabs>
        <w:ind w:left="6480" w:hanging="360"/>
      </w:pPr>
    </w:lvl>
  </w:abstractNum>
  <w:abstractNum w:abstractNumId="3" w15:restartNumberingAfterBreak="0">
    <w:nsid w:val="22DC150A"/>
    <w:multiLevelType w:val="hybridMultilevel"/>
    <w:tmpl w:val="7EC261BC"/>
    <w:lvl w:ilvl="0" w:tplc="AC8C1292">
      <w:start w:val="1"/>
      <w:numFmt w:val="bullet"/>
      <w:lvlText w:val=""/>
      <w:lvlJc w:val="left"/>
      <w:pPr>
        <w:tabs>
          <w:tab w:val="num" w:pos="720"/>
        </w:tabs>
        <w:ind w:left="720" w:hanging="360"/>
      </w:pPr>
      <w:rPr>
        <w:rFonts w:ascii="Symbol" w:hAnsi="Symbol" w:hint="default"/>
      </w:rPr>
    </w:lvl>
    <w:lvl w:ilvl="1" w:tplc="B85884B4">
      <w:start w:val="1"/>
      <w:numFmt w:val="bullet"/>
      <w:lvlText w:val="o"/>
      <w:lvlJc w:val="left"/>
      <w:pPr>
        <w:tabs>
          <w:tab w:val="num" w:pos="1440"/>
        </w:tabs>
        <w:ind w:left="1440" w:hanging="360"/>
      </w:pPr>
      <w:rPr>
        <w:rFonts w:ascii="Courier New" w:hAnsi="Courier New" w:hint="default"/>
      </w:rPr>
    </w:lvl>
    <w:lvl w:ilvl="2" w:tplc="75689392">
      <w:start w:val="1"/>
      <w:numFmt w:val="bullet"/>
      <w:lvlText w:val=""/>
      <w:lvlJc w:val="left"/>
      <w:pPr>
        <w:tabs>
          <w:tab w:val="num" w:pos="2160"/>
        </w:tabs>
        <w:ind w:left="2160" w:hanging="360"/>
      </w:pPr>
      <w:rPr>
        <w:rFonts w:ascii="Wingdings" w:hAnsi="Wingdings" w:hint="default"/>
      </w:rPr>
    </w:lvl>
    <w:lvl w:ilvl="3" w:tplc="C7EA1A18">
      <w:start w:val="1"/>
      <w:numFmt w:val="bullet"/>
      <w:lvlText w:val=""/>
      <w:lvlJc w:val="left"/>
      <w:pPr>
        <w:tabs>
          <w:tab w:val="num" w:pos="2880"/>
        </w:tabs>
        <w:ind w:left="2880" w:hanging="360"/>
      </w:pPr>
      <w:rPr>
        <w:rFonts w:ascii="Symbol" w:hAnsi="Symbol" w:hint="default"/>
      </w:rPr>
    </w:lvl>
    <w:lvl w:ilvl="4" w:tplc="78D29736">
      <w:start w:val="1"/>
      <w:numFmt w:val="bullet"/>
      <w:lvlText w:val="o"/>
      <w:lvlJc w:val="left"/>
      <w:pPr>
        <w:tabs>
          <w:tab w:val="num" w:pos="3600"/>
        </w:tabs>
        <w:ind w:left="3600" w:hanging="360"/>
      </w:pPr>
      <w:rPr>
        <w:rFonts w:ascii="Courier New" w:hAnsi="Courier New" w:hint="default"/>
      </w:rPr>
    </w:lvl>
    <w:lvl w:ilvl="5" w:tplc="9112DFF6">
      <w:start w:val="1"/>
      <w:numFmt w:val="bullet"/>
      <w:lvlText w:val=""/>
      <w:lvlJc w:val="left"/>
      <w:pPr>
        <w:tabs>
          <w:tab w:val="num" w:pos="4320"/>
        </w:tabs>
        <w:ind w:left="4320" w:hanging="360"/>
      </w:pPr>
      <w:rPr>
        <w:rFonts w:ascii="Wingdings" w:hAnsi="Wingdings" w:hint="default"/>
      </w:rPr>
    </w:lvl>
    <w:lvl w:ilvl="6" w:tplc="68AAD764">
      <w:start w:val="1"/>
      <w:numFmt w:val="bullet"/>
      <w:lvlText w:val=""/>
      <w:lvlJc w:val="left"/>
      <w:pPr>
        <w:tabs>
          <w:tab w:val="num" w:pos="5040"/>
        </w:tabs>
        <w:ind w:left="5040" w:hanging="360"/>
      </w:pPr>
      <w:rPr>
        <w:rFonts w:ascii="Symbol" w:hAnsi="Symbol" w:hint="default"/>
      </w:rPr>
    </w:lvl>
    <w:lvl w:ilvl="7" w:tplc="AEA6BC08">
      <w:start w:val="1"/>
      <w:numFmt w:val="bullet"/>
      <w:lvlText w:val="o"/>
      <w:lvlJc w:val="left"/>
      <w:pPr>
        <w:tabs>
          <w:tab w:val="num" w:pos="5760"/>
        </w:tabs>
        <w:ind w:left="5760" w:hanging="360"/>
      </w:pPr>
      <w:rPr>
        <w:rFonts w:ascii="Courier New" w:hAnsi="Courier New" w:hint="default"/>
      </w:rPr>
    </w:lvl>
    <w:lvl w:ilvl="8" w:tplc="FD3CB3CA">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F21DCB"/>
    <w:multiLevelType w:val="hybridMultilevel"/>
    <w:tmpl w:val="F8BCEA38"/>
    <w:lvl w:ilvl="0" w:tplc="83F86B5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D31136"/>
    <w:multiLevelType w:val="multilevel"/>
    <w:tmpl w:val="D49E3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DD0FDD"/>
    <w:multiLevelType w:val="multilevel"/>
    <w:tmpl w:val="A7807936"/>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start w:val="1"/>
      <w:numFmt w:val="bullet"/>
      <w:lvlText w:val=""/>
      <w:lvlJc w:val="left"/>
      <w:pPr>
        <w:tabs>
          <w:tab w:val="num" w:pos="2340"/>
        </w:tabs>
        <w:ind w:left="2340" w:hanging="360"/>
      </w:pPr>
      <w:rPr>
        <w:rFonts w:ascii="Wingdings" w:hAnsi="Wingdings" w:hint="default"/>
        <w:sz w:val="20"/>
      </w:rPr>
    </w:lvl>
    <w:lvl w:ilvl="3">
      <w:start w:val="1"/>
      <w:numFmt w:val="bullet"/>
      <w:lvlText w:val=""/>
      <w:lvlJc w:val="left"/>
      <w:pPr>
        <w:tabs>
          <w:tab w:val="num" w:pos="3060"/>
        </w:tabs>
        <w:ind w:left="3060" w:hanging="360"/>
      </w:pPr>
      <w:rPr>
        <w:rFonts w:ascii="Wingdings" w:hAnsi="Wingdings" w:hint="default"/>
        <w:sz w:val="20"/>
      </w:rPr>
    </w:lvl>
    <w:lvl w:ilvl="4">
      <w:start w:val="1"/>
      <w:numFmt w:val="bullet"/>
      <w:lvlText w:val=""/>
      <w:lvlJc w:val="left"/>
      <w:pPr>
        <w:tabs>
          <w:tab w:val="num" w:pos="3780"/>
        </w:tabs>
        <w:ind w:left="3780" w:hanging="360"/>
      </w:pPr>
      <w:rPr>
        <w:rFonts w:ascii="Wingdings" w:hAnsi="Wingdings" w:hint="default"/>
        <w:sz w:val="20"/>
      </w:rPr>
    </w:lvl>
    <w:lvl w:ilvl="5">
      <w:start w:val="1"/>
      <w:numFmt w:val="bullet"/>
      <w:lvlText w:val=""/>
      <w:lvlJc w:val="left"/>
      <w:pPr>
        <w:tabs>
          <w:tab w:val="num" w:pos="4500"/>
        </w:tabs>
        <w:ind w:left="4500" w:hanging="360"/>
      </w:pPr>
      <w:rPr>
        <w:rFonts w:ascii="Wingdings" w:hAnsi="Wingdings" w:hint="default"/>
        <w:sz w:val="20"/>
      </w:rPr>
    </w:lvl>
    <w:lvl w:ilvl="6">
      <w:start w:val="1"/>
      <w:numFmt w:val="bullet"/>
      <w:lvlText w:val=""/>
      <w:lvlJc w:val="left"/>
      <w:pPr>
        <w:tabs>
          <w:tab w:val="num" w:pos="5220"/>
        </w:tabs>
        <w:ind w:left="5220" w:hanging="360"/>
      </w:pPr>
      <w:rPr>
        <w:rFonts w:ascii="Wingdings" w:hAnsi="Wingdings" w:hint="default"/>
        <w:sz w:val="20"/>
      </w:rPr>
    </w:lvl>
    <w:lvl w:ilvl="7">
      <w:start w:val="1"/>
      <w:numFmt w:val="bullet"/>
      <w:lvlText w:val=""/>
      <w:lvlJc w:val="left"/>
      <w:pPr>
        <w:tabs>
          <w:tab w:val="num" w:pos="5940"/>
        </w:tabs>
        <w:ind w:left="5940" w:hanging="360"/>
      </w:pPr>
      <w:rPr>
        <w:rFonts w:ascii="Wingdings" w:hAnsi="Wingdings" w:hint="default"/>
        <w:sz w:val="20"/>
      </w:rPr>
    </w:lvl>
    <w:lvl w:ilvl="8">
      <w:start w:val="1"/>
      <w:numFmt w:val="bullet"/>
      <w:lvlText w:val=""/>
      <w:lvlJc w:val="left"/>
      <w:pPr>
        <w:tabs>
          <w:tab w:val="num" w:pos="6660"/>
        </w:tabs>
        <w:ind w:left="6660" w:hanging="360"/>
      </w:pPr>
      <w:rPr>
        <w:rFonts w:ascii="Wingdings" w:hAnsi="Wingdings" w:hint="default"/>
        <w:sz w:val="20"/>
      </w:rPr>
    </w:lvl>
  </w:abstractNum>
  <w:abstractNum w:abstractNumId="7" w15:restartNumberingAfterBreak="0">
    <w:nsid w:val="6838039F"/>
    <w:multiLevelType w:val="hybridMultilevel"/>
    <w:tmpl w:val="F5602188"/>
    <w:lvl w:ilvl="0" w:tplc="A1A4B8E4">
      <w:start w:val="1"/>
      <w:numFmt w:val="bullet"/>
      <w:lvlText w:val=""/>
      <w:lvlJc w:val="left"/>
      <w:pPr>
        <w:tabs>
          <w:tab w:val="num" w:pos="720"/>
        </w:tabs>
        <w:ind w:left="720" w:hanging="360"/>
      </w:pPr>
      <w:rPr>
        <w:rFonts w:ascii="Symbol" w:hAnsi="Symbol" w:hint="default"/>
      </w:rPr>
    </w:lvl>
    <w:lvl w:ilvl="1" w:tplc="BAA867BE">
      <w:start w:val="1"/>
      <w:numFmt w:val="bullet"/>
      <w:lvlText w:val="o"/>
      <w:lvlJc w:val="left"/>
      <w:pPr>
        <w:tabs>
          <w:tab w:val="num" w:pos="1440"/>
        </w:tabs>
        <w:ind w:left="1440" w:hanging="360"/>
      </w:pPr>
      <w:rPr>
        <w:rFonts w:ascii="Courier New" w:hAnsi="Courier New" w:hint="default"/>
      </w:rPr>
    </w:lvl>
    <w:lvl w:ilvl="2" w:tplc="70FE5114">
      <w:start w:val="1"/>
      <w:numFmt w:val="bullet"/>
      <w:lvlText w:val=""/>
      <w:lvlJc w:val="left"/>
      <w:pPr>
        <w:tabs>
          <w:tab w:val="num" w:pos="2160"/>
        </w:tabs>
        <w:ind w:left="2160" w:hanging="360"/>
      </w:pPr>
      <w:rPr>
        <w:rFonts w:ascii="Wingdings" w:hAnsi="Wingdings" w:hint="default"/>
      </w:rPr>
    </w:lvl>
    <w:lvl w:ilvl="3" w:tplc="00C4ACFA">
      <w:start w:val="1"/>
      <w:numFmt w:val="bullet"/>
      <w:lvlText w:val=""/>
      <w:lvlJc w:val="left"/>
      <w:pPr>
        <w:tabs>
          <w:tab w:val="num" w:pos="2880"/>
        </w:tabs>
        <w:ind w:left="2880" w:hanging="360"/>
      </w:pPr>
      <w:rPr>
        <w:rFonts w:ascii="Symbol" w:hAnsi="Symbol" w:hint="default"/>
      </w:rPr>
    </w:lvl>
    <w:lvl w:ilvl="4" w:tplc="A5E024BC">
      <w:start w:val="1"/>
      <w:numFmt w:val="bullet"/>
      <w:lvlText w:val="o"/>
      <w:lvlJc w:val="left"/>
      <w:pPr>
        <w:tabs>
          <w:tab w:val="num" w:pos="3600"/>
        </w:tabs>
        <w:ind w:left="3600" w:hanging="360"/>
      </w:pPr>
      <w:rPr>
        <w:rFonts w:ascii="Courier New" w:hAnsi="Courier New" w:hint="default"/>
      </w:rPr>
    </w:lvl>
    <w:lvl w:ilvl="5" w:tplc="830619D4">
      <w:start w:val="1"/>
      <w:numFmt w:val="bullet"/>
      <w:lvlText w:val=""/>
      <w:lvlJc w:val="left"/>
      <w:pPr>
        <w:tabs>
          <w:tab w:val="num" w:pos="4320"/>
        </w:tabs>
        <w:ind w:left="4320" w:hanging="360"/>
      </w:pPr>
      <w:rPr>
        <w:rFonts w:ascii="Wingdings" w:hAnsi="Wingdings" w:hint="default"/>
      </w:rPr>
    </w:lvl>
    <w:lvl w:ilvl="6" w:tplc="2AC89514">
      <w:start w:val="1"/>
      <w:numFmt w:val="bullet"/>
      <w:lvlText w:val=""/>
      <w:lvlJc w:val="left"/>
      <w:pPr>
        <w:tabs>
          <w:tab w:val="num" w:pos="5040"/>
        </w:tabs>
        <w:ind w:left="5040" w:hanging="360"/>
      </w:pPr>
      <w:rPr>
        <w:rFonts w:ascii="Symbol" w:hAnsi="Symbol" w:hint="default"/>
      </w:rPr>
    </w:lvl>
    <w:lvl w:ilvl="7" w:tplc="A11084B8">
      <w:start w:val="1"/>
      <w:numFmt w:val="bullet"/>
      <w:lvlText w:val="o"/>
      <w:lvlJc w:val="left"/>
      <w:pPr>
        <w:tabs>
          <w:tab w:val="num" w:pos="5760"/>
        </w:tabs>
        <w:ind w:left="5760" w:hanging="360"/>
      </w:pPr>
      <w:rPr>
        <w:rFonts w:ascii="Courier New" w:hAnsi="Courier New" w:hint="default"/>
      </w:rPr>
    </w:lvl>
    <w:lvl w:ilvl="8" w:tplc="F25EBE8A">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475CBA"/>
    <w:multiLevelType w:val="hybridMultilevel"/>
    <w:tmpl w:val="06D0D768"/>
    <w:lvl w:ilvl="0" w:tplc="12E8CFD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BE60364"/>
    <w:multiLevelType w:val="hybridMultilevel"/>
    <w:tmpl w:val="904C171E"/>
    <w:lvl w:ilvl="0" w:tplc="9F540710">
      <w:start w:val="1"/>
      <w:numFmt w:val="bullet"/>
      <w:lvlText w:val=""/>
      <w:lvlJc w:val="left"/>
      <w:pPr>
        <w:tabs>
          <w:tab w:val="num" w:pos="720"/>
        </w:tabs>
        <w:ind w:left="720" w:hanging="360"/>
      </w:pPr>
      <w:rPr>
        <w:rFonts w:ascii="Symbol" w:hAnsi="Symbol" w:hint="default"/>
      </w:rPr>
    </w:lvl>
    <w:lvl w:ilvl="1" w:tplc="58BEC3DA">
      <w:start w:val="1"/>
      <w:numFmt w:val="bullet"/>
      <w:lvlText w:val="o"/>
      <w:lvlJc w:val="left"/>
      <w:pPr>
        <w:tabs>
          <w:tab w:val="num" w:pos="1440"/>
        </w:tabs>
        <w:ind w:left="1440" w:hanging="360"/>
      </w:pPr>
      <w:rPr>
        <w:rFonts w:ascii="Courier New" w:hAnsi="Courier New" w:hint="default"/>
      </w:rPr>
    </w:lvl>
    <w:lvl w:ilvl="2" w:tplc="1D72E5FA">
      <w:start w:val="1"/>
      <w:numFmt w:val="bullet"/>
      <w:lvlText w:val=""/>
      <w:lvlJc w:val="left"/>
      <w:pPr>
        <w:tabs>
          <w:tab w:val="num" w:pos="2160"/>
        </w:tabs>
        <w:ind w:left="2160" w:hanging="360"/>
      </w:pPr>
      <w:rPr>
        <w:rFonts w:ascii="Wingdings" w:hAnsi="Wingdings" w:hint="default"/>
      </w:rPr>
    </w:lvl>
    <w:lvl w:ilvl="3" w:tplc="3E7A4E8C">
      <w:start w:val="1"/>
      <w:numFmt w:val="bullet"/>
      <w:lvlText w:val=""/>
      <w:lvlJc w:val="left"/>
      <w:pPr>
        <w:tabs>
          <w:tab w:val="num" w:pos="2880"/>
        </w:tabs>
        <w:ind w:left="2880" w:hanging="360"/>
      </w:pPr>
      <w:rPr>
        <w:rFonts w:ascii="Symbol" w:hAnsi="Symbol" w:hint="default"/>
      </w:rPr>
    </w:lvl>
    <w:lvl w:ilvl="4" w:tplc="B67C39B6">
      <w:start w:val="1"/>
      <w:numFmt w:val="bullet"/>
      <w:lvlText w:val="o"/>
      <w:lvlJc w:val="left"/>
      <w:pPr>
        <w:tabs>
          <w:tab w:val="num" w:pos="3600"/>
        </w:tabs>
        <w:ind w:left="3600" w:hanging="360"/>
      </w:pPr>
      <w:rPr>
        <w:rFonts w:ascii="Courier New" w:hAnsi="Courier New" w:hint="default"/>
      </w:rPr>
    </w:lvl>
    <w:lvl w:ilvl="5" w:tplc="79CABE78">
      <w:start w:val="1"/>
      <w:numFmt w:val="bullet"/>
      <w:lvlText w:val=""/>
      <w:lvlJc w:val="left"/>
      <w:pPr>
        <w:tabs>
          <w:tab w:val="num" w:pos="4320"/>
        </w:tabs>
        <w:ind w:left="4320" w:hanging="360"/>
      </w:pPr>
      <w:rPr>
        <w:rFonts w:ascii="Wingdings" w:hAnsi="Wingdings" w:hint="default"/>
      </w:rPr>
    </w:lvl>
    <w:lvl w:ilvl="6" w:tplc="94C003B0">
      <w:start w:val="1"/>
      <w:numFmt w:val="bullet"/>
      <w:lvlText w:val=""/>
      <w:lvlJc w:val="left"/>
      <w:pPr>
        <w:tabs>
          <w:tab w:val="num" w:pos="5040"/>
        </w:tabs>
        <w:ind w:left="5040" w:hanging="360"/>
      </w:pPr>
      <w:rPr>
        <w:rFonts w:ascii="Symbol" w:hAnsi="Symbol" w:hint="default"/>
      </w:rPr>
    </w:lvl>
    <w:lvl w:ilvl="7" w:tplc="DD7C96FE">
      <w:start w:val="1"/>
      <w:numFmt w:val="bullet"/>
      <w:lvlText w:val="o"/>
      <w:lvlJc w:val="left"/>
      <w:pPr>
        <w:tabs>
          <w:tab w:val="num" w:pos="5760"/>
        </w:tabs>
        <w:ind w:left="5760" w:hanging="360"/>
      </w:pPr>
      <w:rPr>
        <w:rFonts w:ascii="Courier New" w:hAnsi="Courier New" w:hint="default"/>
      </w:rPr>
    </w:lvl>
    <w:lvl w:ilvl="8" w:tplc="2F94C910">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3"/>
  </w:num>
  <w:num w:numId="4">
    <w:abstractNumId w:val="7"/>
  </w:num>
  <w:num w:numId="5">
    <w:abstractNumId w:val="6"/>
  </w:num>
  <w:num w:numId="6">
    <w:abstractNumId w:val="0"/>
  </w:num>
  <w:num w:numId="7">
    <w:abstractNumId w:val="2"/>
  </w:num>
  <w:num w:numId="8">
    <w:abstractNumId w:val="3"/>
  </w:num>
  <w:num w:numId="9">
    <w:abstractNumId w:val="5"/>
  </w:num>
  <w:num w:numId="10">
    <w:abstractNumId w:val="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efaultTableStyle w:val="Normale"/>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20"/>
    <w:rsid w:val="00036D75"/>
    <w:rsid w:val="000826CA"/>
    <w:rsid w:val="000D03F4"/>
    <w:rsid w:val="001648D6"/>
    <w:rsid w:val="00206469"/>
    <w:rsid w:val="002650E1"/>
    <w:rsid w:val="002711F1"/>
    <w:rsid w:val="002833D3"/>
    <w:rsid w:val="002F1FDC"/>
    <w:rsid w:val="002F6EC3"/>
    <w:rsid w:val="002F73CE"/>
    <w:rsid w:val="0033238B"/>
    <w:rsid w:val="00360406"/>
    <w:rsid w:val="00361CB0"/>
    <w:rsid w:val="003658A7"/>
    <w:rsid w:val="003739B7"/>
    <w:rsid w:val="00381B41"/>
    <w:rsid w:val="0039731B"/>
    <w:rsid w:val="003B1AA0"/>
    <w:rsid w:val="003C6CA5"/>
    <w:rsid w:val="00423847"/>
    <w:rsid w:val="004513EC"/>
    <w:rsid w:val="00461090"/>
    <w:rsid w:val="004D1D6D"/>
    <w:rsid w:val="004E5775"/>
    <w:rsid w:val="004F3EB7"/>
    <w:rsid w:val="0050633A"/>
    <w:rsid w:val="005133ED"/>
    <w:rsid w:val="005766B0"/>
    <w:rsid w:val="005F7B1D"/>
    <w:rsid w:val="00613840"/>
    <w:rsid w:val="0065780B"/>
    <w:rsid w:val="0066148D"/>
    <w:rsid w:val="00687F97"/>
    <w:rsid w:val="0069512E"/>
    <w:rsid w:val="006A09A8"/>
    <w:rsid w:val="006B641F"/>
    <w:rsid w:val="00705D46"/>
    <w:rsid w:val="007354AB"/>
    <w:rsid w:val="007663A3"/>
    <w:rsid w:val="00797F9E"/>
    <w:rsid w:val="007C5E3D"/>
    <w:rsid w:val="00810F56"/>
    <w:rsid w:val="008475E6"/>
    <w:rsid w:val="0085477B"/>
    <w:rsid w:val="008839A9"/>
    <w:rsid w:val="008D1032"/>
    <w:rsid w:val="008E6881"/>
    <w:rsid w:val="009139CB"/>
    <w:rsid w:val="00923EB2"/>
    <w:rsid w:val="00927358"/>
    <w:rsid w:val="009674AC"/>
    <w:rsid w:val="009C5A8F"/>
    <w:rsid w:val="009C685B"/>
    <w:rsid w:val="009D0B20"/>
    <w:rsid w:val="00A777DF"/>
    <w:rsid w:val="00AC0137"/>
    <w:rsid w:val="00AD21FA"/>
    <w:rsid w:val="00AF6BBE"/>
    <w:rsid w:val="00BA00A0"/>
    <w:rsid w:val="00C35E47"/>
    <w:rsid w:val="00C95688"/>
    <w:rsid w:val="00CB436A"/>
    <w:rsid w:val="00CF62A7"/>
    <w:rsid w:val="00D46444"/>
    <w:rsid w:val="00D6283C"/>
    <w:rsid w:val="00D94DE9"/>
    <w:rsid w:val="00DE7F1E"/>
    <w:rsid w:val="00E3630C"/>
    <w:rsid w:val="00E47BA5"/>
    <w:rsid w:val="00E51DAD"/>
    <w:rsid w:val="00E56CB9"/>
    <w:rsid w:val="00E76DA4"/>
    <w:rsid w:val="00E820BD"/>
    <w:rsid w:val="00E86B8E"/>
    <w:rsid w:val="00EF40B0"/>
    <w:rsid w:val="00F155AE"/>
    <w:rsid w:val="00F31A48"/>
    <w:rsid w:val="00F46474"/>
    <w:rsid w:val="00F531A5"/>
    <w:rsid w:val="00F54355"/>
    <w:rsid w:val="00F5635C"/>
    <w:rsid w:val="00F93E34"/>
    <w:rsid w:val="00FC202D"/>
    <w:rsid w:val="00FD0ED2"/>
    <w:rsid w:val="00FD7FE4"/>
    <w:rsid w:val="521FEBC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B8F320"/>
  <w15:chartTrackingRefBased/>
  <w15:docId w15:val="{118AB7CC-1F4E-4171-909A-50A76B2E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Bookman Old Style" w:hAnsi="Bookman Old Style"/>
      <w:sz w:val="24"/>
      <w:szCs w:val="24"/>
      <w:lang w:eastAsia="it-IT" w:bidi="he-IL"/>
    </w:rPr>
  </w:style>
  <w:style w:type="paragraph" w:styleId="Titolo2">
    <w:name w:val="heading 2"/>
    <w:basedOn w:val="Normale"/>
    <w:next w:val="Normale"/>
    <w:qFormat/>
    <w:pPr>
      <w:keepNext/>
      <w:outlineLvl w:val="1"/>
    </w:pPr>
    <w:rPr>
      <w:b/>
      <w:bCs/>
      <w:sz w:val="22"/>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b/>
      <w:bCs/>
      <w:sz w:val="22"/>
    </w:rPr>
  </w:style>
  <w:style w:type="paragraph" w:styleId="Corpodeltesto2">
    <w:name w:val="Body Text 2"/>
    <w:basedOn w:val="Normale"/>
    <w:pPr>
      <w:jc w:val="both"/>
    </w:pPr>
    <w:rPr>
      <w:b/>
      <w:bCs/>
      <w:sz w:val="22"/>
      <w:szCs w:val="14"/>
    </w:rPr>
  </w:style>
  <w:style w:type="paragraph" w:styleId="Corpodeltesto3">
    <w:name w:val="Body Text 3"/>
    <w:basedOn w:val="Normale"/>
    <w:pPr>
      <w:jc w:val="both"/>
    </w:pPr>
    <w:rPr>
      <w:sz w:val="20"/>
    </w:rPr>
  </w:style>
  <w:style w:type="paragraph" w:styleId="Rientrocorpodeltesto">
    <w:name w:val="Body Text Indent"/>
    <w:basedOn w:val="Normale"/>
    <w:pPr>
      <w:ind w:firstLine="360"/>
    </w:pPr>
    <w:rPr>
      <w:sz w:val="20"/>
      <w:szCs w:val="14"/>
    </w:rPr>
  </w:style>
  <w:style w:type="paragraph" w:styleId="NormaleWeb">
    <w:name w:val="Normal (Web)"/>
    <w:basedOn w:val="Normale"/>
    <w:uiPriority w:val="99"/>
    <w:pPr>
      <w:spacing w:before="100" w:beforeAutospacing="1" w:after="100" w:afterAutospacing="1"/>
    </w:pPr>
    <w:rPr>
      <w:rFonts w:ascii="Times New Roman" w:hAnsi="Times New Roman"/>
      <w:lang w:bidi="ar-SA"/>
    </w:rPr>
  </w:style>
  <w:style w:type="character" w:styleId="Enfasigrassetto">
    <w:name w:val="Strong"/>
    <w:uiPriority w:val="22"/>
    <w:qFormat/>
    <w:rPr>
      <w:b/>
      <w:bCs/>
    </w:rPr>
  </w:style>
  <w:style w:type="character" w:customStyle="1" w:styleId="style5">
    <w:name w:val="style5"/>
    <w:basedOn w:val="Carpredefinitoparagrafo"/>
  </w:style>
  <w:style w:type="character" w:customStyle="1" w:styleId="testo">
    <w:name w:val="testo"/>
    <w:basedOn w:val="Carpredefinitoparagrafo"/>
  </w:style>
  <w:style w:type="paragraph" w:styleId="Testofumetto">
    <w:name w:val="Balloon Text"/>
    <w:basedOn w:val="Normale"/>
    <w:link w:val="TestofumettoCarattere"/>
    <w:rsid w:val="009D0B20"/>
    <w:rPr>
      <w:rFonts w:ascii="Tahoma" w:hAnsi="Tahoma" w:cs="Tahoma"/>
      <w:sz w:val="16"/>
      <w:szCs w:val="16"/>
    </w:rPr>
  </w:style>
  <w:style w:type="character" w:customStyle="1" w:styleId="TestofumettoCarattere">
    <w:name w:val="Testo fumetto Carattere"/>
    <w:link w:val="Testofumetto"/>
    <w:rsid w:val="009D0B20"/>
    <w:rPr>
      <w:rFonts w:ascii="Tahoma" w:hAnsi="Tahoma" w:cs="Tahoma"/>
      <w:sz w:val="16"/>
      <w:szCs w:val="16"/>
      <w:lang w:bidi="he-IL"/>
    </w:rPr>
  </w:style>
  <w:style w:type="paragraph" w:styleId="Intestazione">
    <w:name w:val="header"/>
    <w:basedOn w:val="Normale"/>
    <w:link w:val="IntestazioneCarattere"/>
    <w:rsid w:val="00D6283C"/>
    <w:pPr>
      <w:tabs>
        <w:tab w:val="center" w:pos="4819"/>
        <w:tab w:val="right" w:pos="9638"/>
      </w:tabs>
    </w:pPr>
  </w:style>
  <w:style w:type="character" w:customStyle="1" w:styleId="IntestazioneCarattere">
    <w:name w:val="Intestazione Carattere"/>
    <w:link w:val="Intestazione"/>
    <w:rsid w:val="00D6283C"/>
    <w:rPr>
      <w:rFonts w:ascii="Bookman Old Style" w:hAnsi="Bookman Old Style"/>
      <w:sz w:val="24"/>
      <w:szCs w:val="24"/>
      <w:lang w:bidi="he-IL"/>
    </w:rPr>
  </w:style>
  <w:style w:type="paragraph" w:styleId="Pidipagina">
    <w:name w:val="footer"/>
    <w:basedOn w:val="Normale"/>
    <w:link w:val="PidipaginaCarattere"/>
    <w:uiPriority w:val="99"/>
    <w:rsid w:val="00D6283C"/>
    <w:pPr>
      <w:tabs>
        <w:tab w:val="center" w:pos="4819"/>
        <w:tab w:val="right" w:pos="9638"/>
      </w:tabs>
    </w:pPr>
  </w:style>
  <w:style w:type="character" w:customStyle="1" w:styleId="PidipaginaCarattere">
    <w:name w:val="Piè di pagina Carattere"/>
    <w:link w:val="Pidipagina"/>
    <w:uiPriority w:val="99"/>
    <w:rsid w:val="00D6283C"/>
    <w:rPr>
      <w:rFonts w:ascii="Bookman Old Style" w:hAnsi="Bookman Old Style"/>
      <w:sz w:val="24"/>
      <w:szCs w:val="24"/>
      <w:lang w:bidi="he-IL"/>
    </w:rPr>
  </w:style>
  <w:style w:type="paragraph" w:customStyle="1" w:styleId="Default">
    <w:name w:val="Default"/>
    <w:rsid w:val="008E6881"/>
    <w:pPr>
      <w:autoSpaceDE w:val="0"/>
      <w:autoSpaceDN w:val="0"/>
      <w:adjustRightInd w:val="0"/>
    </w:pPr>
    <w:rPr>
      <w:rFonts w:ascii="Calibri" w:hAnsi="Calibri" w:cs="Calibri"/>
      <w:color w:val="000000"/>
      <w:sz w:val="24"/>
      <w:szCs w:val="24"/>
      <w:lang w:eastAsia="it-IT"/>
    </w:rPr>
  </w:style>
  <w:style w:type="paragraph" w:styleId="Paragrafoelenco">
    <w:name w:val="List Paragraph"/>
    <w:basedOn w:val="Normale"/>
    <w:uiPriority w:val="34"/>
    <w:qFormat/>
    <w:rsid w:val="00F531A5"/>
    <w:pPr>
      <w:ind w:left="708"/>
    </w:pPr>
  </w:style>
  <w:style w:type="character" w:customStyle="1" w:styleId="apple-converted-space">
    <w:name w:val="apple-converted-space"/>
    <w:rsid w:val="007354AB"/>
  </w:style>
  <w:style w:type="character" w:styleId="Enfasicorsivo">
    <w:name w:val="Emphasis"/>
    <w:uiPriority w:val="20"/>
    <w:qFormat/>
    <w:rsid w:val="007354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314423">
      <w:bodyDiv w:val="1"/>
      <w:marLeft w:val="0"/>
      <w:marRight w:val="0"/>
      <w:marTop w:val="0"/>
      <w:marBottom w:val="0"/>
      <w:divBdr>
        <w:top w:val="none" w:sz="0" w:space="0" w:color="auto"/>
        <w:left w:val="none" w:sz="0" w:space="0" w:color="auto"/>
        <w:bottom w:val="none" w:sz="0" w:space="0" w:color="auto"/>
        <w:right w:val="none" w:sz="0" w:space="0" w:color="auto"/>
      </w:divBdr>
    </w:div>
    <w:div w:id="707409538">
      <w:bodyDiv w:val="1"/>
      <w:marLeft w:val="0"/>
      <w:marRight w:val="0"/>
      <w:marTop w:val="0"/>
      <w:marBottom w:val="0"/>
      <w:divBdr>
        <w:top w:val="none" w:sz="0" w:space="0" w:color="auto"/>
        <w:left w:val="none" w:sz="0" w:space="0" w:color="auto"/>
        <w:bottom w:val="none" w:sz="0" w:space="0" w:color="auto"/>
        <w:right w:val="none" w:sz="0" w:space="0" w:color="auto"/>
      </w:divBdr>
    </w:div>
    <w:div w:id="1319577682">
      <w:bodyDiv w:val="1"/>
      <w:marLeft w:val="0"/>
      <w:marRight w:val="0"/>
      <w:marTop w:val="0"/>
      <w:marBottom w:val="0"/>
      <w:divBdr>
        <w:top w:val="none" w:sz="0" w:space="0" w:color="auto"/>
        <w:left w:val="none" w:sz="0" w:space="0" w:color="auto"/>
        <w:bottom w:val="none" w:sz="0" w:space="0" w:color="auto"/>
        <w:right w:val="none" w:sz="0" w:space="0" w:color="auto"/>
      </w:divBdr>
    </w:div>
    <w:div w:id="1433863449">
      <w:bodyDiv w:val="1"/>
      <w:marLeft w:val="0"/>
      <w:marRight w:val="0"/>
      <w:marTop w:val="0"/>
      <w:marBottom w:val="0"/>
      <w:divBdr>
        <w:top w:val="none" w:sz="0" w:space="0" w:color="auto"/>
        <w:left w:val="none" w:sz="0" w:space="0" w:color="auto"/>
        <w:bottom w:val="none" w:sz="0" w:space="0" w:color="auto"/>
        <w:right w:val="none" w:sz="0" w:space="0" w:color="auto"/>
      </w:divBdr>
    </w:div>
    <w:div w:id="1828203843">
      <w:bodyDiv w:val="1"/>
      <w:marLeft w:val="0"/>
      <w:marRight w:val="0"/>
      <w:marTop w:val="0"/>
      <w:marBottom w:val="0"/>
      <w:divBdr>
        <w:top w:val="none" w:sz="0" w:space="0" w:color="auto"/>
        <w:left w:val="none" w:sz="0" w:space="0" w:color="auto"/>
        <w:bottom w:val="none" w:sz="0" w:space="0" w:color="auto"/>
        <w:right w:val="none" w:sz="0" w:space="0" w:color="auto"/>
      </w:divBdr>
    </w:div>
    <w:div w:id="2022932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6" ma:contentTypeDescription="Creare un nuovo documento." ma:contentTypeScope="" ma:versionID="8b5650726974f00f8cc6a0653188fff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3b04e01e17fc1b024420730d4c35d3e9"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6A350-AFC0-4CB8-9D52-74653A72F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43FF-963A-4171-9B85-CA3634904D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3BD171-9339-4596-BBD1-00143864C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4350</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subject/>
  <dc:creator>TOSSINI</dc:creator>
  <cp:keywords/>
  <cp:lastModifiedBy>Renata Barbaro</cp:lastModifiedBy>
  <cp:revision>16</cp:revision>
  <cp:lastPrinted>2019-10-30T19:03:00Z</cp:lastPrinted>
  <dcterms:created xsi:type="dcterms:W3CDTF">2020-09-02T08:49:00Z</dcterms:created>
  <dcterms:modified xsi:type="dcterms:W3CDTF">2021-05-19T10:16:00Z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0x01010081E15364575B1344A5CE20674CA740B5</vt:lpwstr>
  </property>
</Properties>
</file>