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6EFC6" w14:textId="77777777" w:rsidR="005133ED" w:rsidRPr="00AC0137" w:rsidRDefault="005133ED" w:rsidP="008475E6">
      <w:pPr>
        <w:jc w:val="both"/>
        <w:rPr>
          <w:rFonts w:ascii="Calibri" w:hAnsi="Calibri" w:cs="Calibri"/>
          <w:sz w:val="22"/>
          <w:szCs w:val="22"/>
        </w:rPr>
      </w:pPr>
      <w:r w:rsidRPr="00AC0137">
        <w:rPr>
          <w:rFonts w:ascii="Calibri" w:hAnsi="Calibri" w:cs="Calibri"/>
          <w:sz w:val="22"/>
          <w:szCs w:val="22"/>
        </w:rPr>
        <w:t xml:space="preserve">Reggio Emilia, </w:t>
      </w:r>
    </w:p>
    <w:p w14:paraId="6A05A809" w14:textId="77777777" w:rsidR="005133ED" w:rsidRPr="00AC0137" w:rsidRDefault="005133ED" w:rsidP="008475E6">
      <w:pPr>
        <w:jc w:val="both"/>
        <w:rPr>
          <w:rFonts w:ascii="Calibri" w:hAnsi="Calibri" w:cs="Calibri"/>
          <w:sz w:val="22"/>
          <w:szCs w:val="22"/>
        </w:rPr>
      </w:pPr>
    </w:p>
    <w:p w14:paraId="027C9C5F" w14:textId="77777777" w:rsidR="005133ED" w:rsidRPr="00AC0137" w:rsidRDefault="005133ED" w:rsidP="008475E6">
      <w:pPr>
        <w:jc w:val="both"/>
        <w:rPr>
          <w:rFonts w:ascii="Calibri" w:hAnsi="Calibri" w:cs="Calibri"/>
          <w:sz w:val="22"/>
          <w:szCs w:val="22"/>
        </w:rPr>
      </w:pPr>
      <w:r w:rsidRPr="00AC0137">
        <w:rPr>
          <w:rFonts w:ascii="Calibri" w:hAnsi="Calibri" w:cs="Calibri"/>
          <w:sz w:val="22"/>
          <w:szCs w:val="22"/>
        </w:rPr>
        <w:t>Sig./Sig.ra ______________________________</w:t>
      </w:r>
    </w:p>
    <w:p w14:paraId="5A39BBE3" w14:textId="77777777" w:rsidR="005133ED" w:rsidRPr="00AC0137" w:rsidRDefault="005133ED" w:rsidP="008475E6">
      <w:pPr>
        <w:jc w:val="both"/>
        <w:rPr>
          <w:rFonts w:ascii="Calibri" w:hAnsi="Calibri" w:cs="Calibri"/>
          <w:b/>
          <w:bCs/>
          <w:sz w:val="22"/>
          <w:szCs w:val="22"/>
        </w:rPr>
      </w:pPr>
    </w:p>
    <w:p w14:paraId="41C8F396" w14:textId="77777777" w:rsidR="005133ED" w:rsidRPr="00AC0137" w:rsidRDefault="005133ED" w:rsidP="008475E6">
      <w:pPr>
        <w:jc w:val="both"/>
        <w:rPr>
          <w:rFonts w:ascii="Calibri" w:hAnsi="Calibri" w:cs="Calibri"/>
          <w:b/>
          <w:bCs/>
          <w:sz w:val="22"/>
          <w:szCs w:val="22"/>
        </w:rPr>
      </w:pPr>
    </w:p>
    <w:p w14:paraId="56940D61" w14:textId="77777777" w:rsidR="008475E6" w:rsidRDefault="005133ED" w:rsidP="008475E6">
      <w:pPr>
        <w:jc w:val="both"/>
        <w:rPr>
          <w:rFonts w:ascii="Calibri" w:hAnsi="Calibri" w:cs="Calibri"/>
        </w:rPr>
      </w:pPr>
      <w:r>
        <w:rPr>
          <w:rFonts w:ascii="Calibri" w:hAnsi="Calibri" w:cs="Calibri"/>
          <w:b/>
          <w:bCs/>
        </w:rPr>
        <w:t>NOZIONI GENERALI:</w:t>
      </w:r>
    </w:p>
    <w:p w14:paraId="72A3D3EC" w14:textId="77777777" w:rsidR="0066148D" w:rsidRPr="00D6283C" w:rsidRDefault="0066148D" w:rsidP="008475E6">
      <w:pPr>
        <w:jc w:val="both"/>
        <w:rPr>
          <w:rFonts w:ascii="Calibri" w:hAnsi="Calibri" w:cs="Calibri"/>
        </w:rPr>
      </w:pPr>
    </w:p>
    <w:p w14:paraId="2C21F1FE" w14:textId="77777777" w:rsidR="00810F56" w:rsidRPr="002F1FDC" w:rsidRDefault="009C685B" w:rsidP="006A09A8">
      <w:pPr>
        <w:pStyle w:val="NormaleWeb"/>
        <w:spacing w:before="0" w:beforeAutospacing="0" w:after="0" w:afterAutospacing="0"/>
        <w:jc w:val="both"/>
        <w:rPr>
          <w:rFonts w:ascii="Calibri" w:hAnsi="Calibri" w:cs="Calibri"/>
          <w:sz w:val="22"/>
          <w:szCs w:val="22"/>
          <w:lang w:bidi="he-IL"/>
        </w:rPr>
      </w:pPr>
      <w:r w:rsidRPr="002F1FDC">
        <w:rPr>
          <w:rFonts w:ascii="Calibri" w:hAnsi="Calibri" w:cs="Calibri"/>
          <w:sz w:val="22"/>
          <w:szCs w:val="22"/>
        </w:rPr>
        <w:t xml:space="preserve">Con il termine </w:t>
      </w:r>
      <w:r w:rsidRPr="002F1FDC">
        <w:rPr>
          <w:rFonts w:ascii="Calibri" w:hAnsi="Calibri" w:cs="Calibri"/>
          <w:b/>
          <w:bCs/>
          <w:sz w:val="22"/>
          <w:szCs w:val="22"/>
        </w:rPr>
        <w:t>decompressione discale</w:t>
      </w:r>
      <w:r w:rsidRPr="002F1FDC">
        <w:rPr>
          <w:rFonts w:ascii="Calibri" w:hAnsi="Calibri" w:cs="Calibri"/>
          <w:sz w:val="22"/>
          <w:szCs w:val="22"/>
        </w:rPr>
        <w:t xml:space="preserve"> si definisce la procedura di asportazione di </w:t>
      </w:r>
      <w:r w:rsidR="008D1032" w:rsidRPr="002F1FDC">
        <w:rPr>
          <w:rFonts w:ascii="Calibri" w:hAnsi="Calibri" w:cs="Calibri"/>
          <w:sz w:val="22"/>
          <w:szCs w:val="22"/>
        </w:rPr>
        <w:t>una piccola quantità di </w:t>
      </w:r>
      <w:r w:rsidR="008D1032" w:rsidRPr="002F1FDC">
        <w:rPr>
          <w:rFonts w:ascii="Calibri" w:hAnsi="Calibri" w:cs="Calibri"/>
          <w:b/>
          <w:bCs/>
          <w:sz w:val="22"/>
          <w:szCs w:val="22"/>
        </w:rPr>
        <w:t>disco erniato</w:t>
      </w:r>
      <w:r w:rsidR="008D1032" w:rsidRPr="002F1FDC">
        <w:rPr>
          <w:rFonts w:ascii="Calibri" w:hAnsi="Calibri" w:cs="Calibri"/>
          <w:sz w:val="22"/>
          <w:szCs w:val="22"/>
        </w:rPr>
        <w:t> asportata con un ago rotante introdotto sempre per via </w:t>
      </w:r>
      <w:r w:rsidR="008D1032" w:rsidRPr="002F1FDC">
        <w:rPr>
          <w:rFonts w:ascii="Calibri" w:hAnsi="Calibri" w:cs="Calibri"/>
          <w:b/>
          <w:bCs/>
          <w:sz w:val="22"/>
          <w:szCs w:val="22"/>
        </w:rPr>
        <w:t>percutanea</w:t>
      </w:r>
      <w:r w:rsidR="008D1032" w:rsidRPr="002F1FDC">
        <w:rPr>
          <w:rFonts w:ascii="Calibri" w:hAnsi="Calibri" w:cs="Calibri"/>
          <w:sz w:val="22"/>
          <w:szCs w:val="22"/>
        </w:rPr>
        <w:t> sotto controllo radiologico</w:t>
      </w:r>
      <w:r w:rsidRPr="002F1FDC">
        <w:rPr>
          <w:rFonts w:ascii="Calibri" w:hAnsi="Calibri" w:cs="Calibri"/>
          <w:sz w:val="22"/>
          <w:szCs w:val="22"/>
        </w:rPr>
        <w:t>; la procedura agisce provocando una diminuzione della pressione intradiscale e</w:t>
      </w:r>
      <w:r w:rsidR="009674AC" w:rsidRPr="002F1FDC">
        <w:rPr>
          <w:rFonts w:ascii="Calibri" w:hAnsi="Calibri" w:cs="Calibri"/>
          <w:sz w:val="22"/>
          <w:szCs w:val="22"/>
        </w:rPr>
        <w:t>,</w:t>
      </w:r>
      <w:r w:rsidRPr="002F1FDC">
        <w:rPr>
          <w:rFonts w:ascii="Calibri" w:hAnsi="Calibri" w:cs="Calibri"/>
          <w:sz w:val="22"/>
          <w:szCs w:val="22"/>
        </w:rPr>
        <w:t xml:space="preserve"> di conseguenza</w:t>
      </w:r>
      <w:r w:rsidR="009674AC" w:rsidRPr="002F1FDC">
        <w:rPr>
          <w:rFonts w:ascii="Calibri" w:hAnsi="Calibri" w:cs="Calibri"/>
          <w:sz w:val="22"/>
          <w:szCs w:val="22"/>
        </w:rPr>
        <w:t>,</w:t>
      </w:r>
      <w:r w:rsidRPr="002F1FDC">
        <w:rPr>
          <w:rFonts w:ascii="Calibri" w:hAnsi="Calibri" w:cs="Calibri"/>
          <w:sz w:val="22"/>
          <w:szCs w:val="22"/>
        </w:rPr>
        <w:t xml:space="preserve"> un calo della pressione sulle radici spinali</w:t>
      </w:r>
      <w:r w:rsidR="00F31A48" w:rsidRPr="002F1FDC">
        <w:rPr>
          <w:rFonts w:ascii="Calibri" w:hAnsi="Calibri" w:cs="Calibri"/>
          <w:sz w:val="22"/>
          <w:szCs w:val="22"/>
        </w:rPr>
        <w:t xml:space="preserve"> e</w:t>
      </w:r>
      <w:r w:rsidR="00F31A48" w:rsidRPr="002F1FDC">
        <w:rPr>
          <w:rFonts w:ascii="Calibri" w:hAnsi="Calibri" w:cs="Calibri"/>
          <w:sz w:val="22"/>
          <w:szCs w:val="22"/>
          <w:lang w:bidi="he-IL"/>
        </w:rPr>
        <w:t xml:space="preserve"> </w:t>
      </w:r>
      <w:r w:rsidR="00F31A48" w:rsidRPr="00F31A48">
        <w:rPr>
          <w:rFonts w:ascii="Calibri" w:hAnsi="Calibri" w:cs="Calibri"/>
          <w:sz w:val="22"/>
          <w:szCs w:val="22"/>
          <w:lang w:bidi="he-IL"/>
        </w:rPr>
        <w:t>un </w:t>
      </w:r>
      <w:r w:rsidR="00F31A48" w:rsidRPr="009674AC">
        <w:rPr>
          <w:rFonts w:ascii="Calibri" w:hAnsi="Calibri" w:cs="Calibri"/>
          <w:sz w:val="22"/>
          <w:szCs w:val="22"/>
          <w:lang w:bidi="he-IL"/>
        </w:rPr>
        <w:t>sollievo dal dolore.</w:t>
      </w:r>
    </w:p>
    <w:p w14:paraId="43553E80" w14:textId="77777777" w:rsidR="006A09A8" w:rsidRPr="002F1FDC" w:rsidRDefault="006A09A8" w:rsidP="006A09A8">
      <w:pPr>
        <w:pStyle w:val="NormaleWeb"/>
        <w:spacing w:before="0" w:beforeAutospacing="0" w:after="0" w:afterAutospacing="0"/>
        <w:jc w:val="both"/>
        <w:rPr>
          <w:rFonts w:ascii="Calibri" w:hAnsi="Calibri" w:cs="Calibri"/>
          <w:sz w:val="22"/>
          <w:szCs w:val="22"/>
          <w:lang w:bidi="he-IL"/>
        </w:rPr>
      </w:pPr>
      <w:r w:rsidRPr="002F1FDC">
        <w:rPr>
          <w:rFonts w:ascii="Calibri" w:hAnsi="Calibri" w:cs="Calibri"/>
          <w:sz w:val="22"/>
          <w:szCs w:val="22"/>
          <w:lang w:bidi="he-IL"/>
        </w:rPr>
        <w:t>Il risultato della decompressione è comunque indipendente dalla quantità di tessuto rimosso.</w:t>
      </w:r>
    </w:p>
    <w:p w14:paraId="18D848A4" w14:textId="77777777" w:rsidR="008475E6" w:rsidRPr="002F1FDC" w:rsidRDefault="009C685B" w:rsidP="00FD0ED2">
      <w:pPr>
        <w:jc w:val="both"/>
        <w:rPr>
          <w:rFonts w:ascii="Calibri" w:hAnsi="Calibri" w:cs="Calibri"/>
          <w:sz w:val="22"/>
          <w:szCs w:val="22"/>
        </w:rPr>
      </w:pPr>
      <w:r w:rsidRPr="002F1FDC">
        <w:rPr>
          <w:rFonts w:ascii="Calibri" w:hAnsi="Calibri" w:cs="Calibri"/>
          <w:sz w:val="22"/>
          <w:szCs w:val="22"/>
        </w:rPr>
        <w:t>Il trattamento è indicato nei seguenti casi:</w:t>
      </w:r>
      <w:r w:rsidR="008475E6" w:rsidRPr="002F1FDC">
        <w:rPr>
          <w:rFonts w:ascii="Calibri" w:hAnsi="Calibri" w:cs="Calibri"/>
          <w:sz w:val="22"/>
          <w:szCs w:val="22"/>
        </w:rPr>
        <w:t xml:space="preserve"> </w:t>
      </w:r>
    </w:p>
    <w:p w14:paraId="530DD3E6" w14:textId="77777777" w:rsidR="009C685B" w:rsidRPr="002F1FDC" w:rsidRDefault="009C685B" w:rsidP="00FD0ED2">
      <w:pPr>
        <w:shd w:val="clear" w:color="auto" w:fill="FFFFFF"/>
        <w:jc w:val="both"/>
        <w:rPr>
          <w:rFonts w:ascii="Calibri" w:hAnsi="Calibri" w:cs="Calibri"/>
          <w:sz w:val="22"/>
          <w:szCs w:val="22"/>
        </w:rPr>
      </w:pPr>
      <w:r w:rsidRPr="002F1FDC">
        <w:rPr>
          <w:rFonts w:ascii="Calibri" w:hAnsi="Calibri" w:cs="Calibri"/>
          <w:b/>
          <w:bCs/>
          <w:sz w:val="22"/>
          <w:szCs w:val="22"/>
        </w:rPr>
        <w:t>Clinici:</w:t>
      </w:r>
      <w:r w:rsidRPr="002F1FDC">
        <w:rPr>
          <w:rFonts w:ascii="Calibri" w:hAnsi="Calibri" w:cs="Calibri"/>
          <w:sz w:val="22"/>
          <w:szCs w:val="22"/>
        </w:rPr>
        <w:t xml:space="preserve"> lombosciatalgia resistente ai trattamenti conservativi (farmacologici e fisioterapici) e </w:t>
      </w:r>
      <w:r w:rsidR="00927358" w:rsidRPr="002F1FDC">
        <w:rPr>
          <w:rFonts w:ascii="Calibri" w:hAnsi="Calibri" w:cs="Calibri"/>
          <w:sz w:val="22"/>
          <w:szCs w:val="22"/>
        </w:rPr>
        <w:t>perdura</w:t>
      </w:r>
      <w:r w:rsidR="00036D75" w:rsidRPr="002F1FDC">
        <w:rPr>
          <w:rFonts w:ascii="Calibri" w:hAnsi="Calibri" w:cs="Calibri"/>
          <w:sz w:val="22"/>
          <w:szCs w:val="22"/>
        </w:rPr>
        <w:t>nte</w:t>
      </w:r>
      <w:r w:rsidR="00927358" w:rsidRPr="002F1FDC">
        <w:rPr>
          <w:rFonts w:ascii="Calibri" w:hAnsi="Calibri" w:cs="Calibri"/>
          <w:sz w:val="22"/>
          <w:szCs w:val="22"/>
        </w:rPr>
        <w:t xml:space="preserve"> </w:t>
      </w:r>
      <w:r w:rsidRPr="002F1FDC">
        <w:rPr>
          <w:rFonts w:ascii="Calibri" w:hAnsi="Calibri" w:cs="Calibri"/>
          <w:sz w:val="22"/>
          <w:szCs w:val="22"/>
        </w:rPr>
        <w:t>da almeno tre mesi.</w:t>
      </w:r>
    </w:p>
    <w:p w14:paraId="34E89DE7" w14:textId="77777777" w:rsidR="009C685B" w:rsidRPr="002F1FDC" w:rsidRDefault="009C685B" w:rsidP="00FD0ED2">
      <w:pPr>
        <w:shd w:val="clear" w:color="auto" w:fill="FFFFFF"/>
        <w:jc w:val="both"/>
        <w:rPr>
          <w:rFonts w:ascii="Calibri" w:hAnsi="Calibri" w:cs="Calibri"/>
          <w:sz w:val="22"/>
          <w:szCs w:val="22"/>
        </w:rPr>
      </w:pPr>
      <w:r w:rsidRPr="002F1FDC">
        <w:rPr>
          <w:rFonts w:ascii="Calibri" w:hAnsi="Calibri" w:cs="Calibri"/>
          <w:b/>
          <w:bCs/>
          <w:sz w:val="22"/>
          <w:szCs w:val="22"/>
        </w:rPr>
        <w:t>Neurologici:</w:t>
      </w:r>
      <w:r w:rsidRPr="002F1FDC">
        <w:rPr>
          <w:rFonts w:ascii="Calibri" w:hAnsi="Calibri" w:cs="Calibri"/>
          <w:sz w:val="22"/>
          <w:szCs w:val="22"/>
        </w:rPr>
        <w:t xml:space="preserve"> lombosciatalgia con positività ai segni di irritazione radicolare </w:t>
      </w:r>
      <w:r w:rsidR="00036D75" w:rsidRPr="002F1FDC">
        <w:rPr>
          <w:rFonts w:ascii="Calibri" w:hAnsi="Calibri" w:cs="Calibri"/>
          <w:sz w:val="22"/>
          <w:szCs w:val="22"/>
        </w:rPr>
        <w:t>(</w:t>
      </w:r>
      <w:r w:rsidRPr="002F1FDC">
        <w:rPr>
          <w:rFonts w:ascii="Calibri" w:hAnsi="Calibri" w:cs="Calibri"/>
          <w:sz w:val="22"/>
          <w:szCs w:val="22"/>
        </w:rPr>
        <w:t>associata o meno alla presenza di parestesie o ipoestesie a distribuzione dermatomerica</w:t>
      </w:r>
      <w:r w:rsidR="00036D75" w:rsidRPr="002F1FDC">
        <w:rPr>
          <w:rFonts w:ascii="Calibri" w:hAnsi="Calibri" w:cs="Calibri"/>
          <w:sz w:val="22"/>
          <w:szCs w:val="22"/>
        </w:rPr>
        <w:t>)</w:t>
      </w:r>
      <w:r w:rsidRPr="002F1FDC">
        <w:rPr>
          <w:rFonts w:ascii="Calibri" w:hAnsi="Calibri" w:cs="Calibri"/>
          <w:sz w:val="22"/>
          <w:szCs w:val="22"/>
        </w:rPr>
        <w:t>.</w:t>
      </w:r>
    </w:p>
    <w:p w14:paraId="7727BCEE" w14:textId="77777777" w:rsidR="009C685B" w:rsidRPr="002F1FDC" w:rsidRDefault="009C685B" w:rsidP="00FD0ED2">
      <w:pPr>
        <w:shd w:val="clear" w:color="auto" w:fill="FFFFFF"/>
        <w:jc w:val="both"/>
        <w:rPr>
          <w:rFonts w:ascii="Calibri" w:hAnsi="Calibri" w:cs="Calibri"/>
          <w:sz w:val="22"/>
          <w:szCs w:val="22"/>
        </w:rPr>
      </w:pPr>
      <w:r w:rsidRPr="002F1FDC">
        <w:rPr>
          <w:rFonts w:ascii="Calibri" w:hAnsi="Calibri" w:cs="Calibri"/>
          <w:b/>
          <w:bCs/>
          <w:sz w:val="22"/>
          <w:szCs w:val="22"/>
        </w:rPr>
        <w:t>Neuroradiologici:</w:t>
      </w:r>
      <w:r w:rsidRPr="002F1FDC">
        <w:rPr>
          <w:rFonts w:ascii="Calibri" w:hAnsi="Calibri" w:cs="Calibri"/>
          <w:sz w:val="22"/>
          <w:szCs w:val="22"/>
        </w:rPr>
        <w:t xml:space="preserve"> visualizzazione di ernia del disco contenuta (bulging), congrua con la sintomatologia, complicata o meno da patologia degenerativa dell’unità desco-somatica. </w:t>
      </w:r>
    </w:p>
    <w:p w14:paraId="0D0B940D" w14:textId="77777777" w:rsidR="00D6283C" w:rsidRPr="00361CB0" w:rsidRDefault="00D6283C" w:rsidP="00FD0ED2">
      <w:pPr>
        <w:jc w:val="both"/>
        <w:rPr>
          <w:rFonts w:ascii="Calibri" w:hAnsi="Calibri" w:cs="Calibri"/>
          <w:sz w:val="22"/>
          <w:szCs w:val="22"/>
        </w:rPr>
      </w:pPr>
    </w:p>
    <w:p w14:paraId="6194FC26" w14:textId="77777777" w:rsidR="00D6283C" w:rsidRDefault="005133ED" w:rsidP="00FD0ED2">
      <w:pPr>
        <w:jc w:val="both"/>
        <w:rPr>
          <w:rFonts w:ascii="Calibri" w:hAnsi="Calibri" w:cs="Calibri"/>
          <w:b/>
          <w:bCs/>
        </w:rPr>
      </w:pPr>
      <w:r>
        <w:rPr>
          <w:rFonts w:ascii="Calibri" w:hAnsi="Calibri" w:cs="Calibri"/>
          <w:b/>
          <w:bCs/>
        </w:rPr>
        <w:t>DESCRIZIONE DELL’INTERVENTO:</w:t>
      </w:r>
    </w:p>
    <w:p w14:paraId="0E27B00A" w14:textId="77777777" w:rsidR="005133ED" w:rsidRPr="005133ED" w:rsidRDefault="005133ED" w:rsidP="00FD0ED2">
      <w:pPr>
        <w:jc w:val="both"/>
        <w:rPr>
          <w:rFonts w:ascii="Calibri" w:hAnsi="Calibri" w:cs="Calibri"/>
          <w:b/>
          <w:bCs/>
        </w:rPr>
      </w:pPr>
    </w:p>
    <w:p w14:paraId="6CBA52D9" w14:textId="77777777" w:rsidR="00A777DF" w:rsidRPr="00361CB0" w:rsidRDefault="00927358" w:rsidP="00A777DF">
      <w:pPr>
        <w:shd w:val="clear" w:color="auto" w:fill="FFFFFF"/>
        <w:jc w:val="both"/>
        <w:rPr>
          <w:rFonts w:ascii="Calibri" w:hAnsi="Calibri" w:cs="Calibri"/>
          <w:sz w:val="22"/>
          <w:szCs w:val="22"/>
        </w:rPr>
      </w:pPr>
      <w:r w:rsidRPr="00361CB0">
        <w:rPr>
          <w:rFonts w:ascii="Calibri" w:hAnsi="Calibri" w:cs="Calibri"/>
          <w:sz w:val="22"/>
          <w:szCs w:val="22"/>
        </w:rPr>
        <w:t>Il</w:t>
      </w:r>
      <w:r w:rsidR="00A777DF" w:rsidRPr="00361CB0">
        <w:rPr>
          <w:rFonts w:ascii="Calibri" w:hAnsi="Calibri" w:cs="Calibri"/>
          <w:sz w:val="22"/>
          <w:szCs w:val="22"/>
        </w:rPr>
        <w:t xml:space="preserve"> trattamento </w:t>
      </w:r>
      <w:r w:rsidRPr="00361CB0">
        <w:rPr>
          <w:rFonts w:ascii="Calibri" w:hAnsi="Calibri" w:cs="Calibri"/>
          <w:sz w:val="22"/>
          <w:szCs w:val="22"/>
        </w:rPr>
        <w:t xml:space="preserve">di decompressione discale percutanea </w:t>
      </w:r>
      <w:r w:rsidR="00A777DF" w:rsidRPr="00361CB0">
        <w:rPr>
          <w:rFonts w:ascii="Calibri" w:hAnsi="Calibri" w:cs="Calibri"/>
          <w:sz w:val="22"/>
          <w:szCs w:val="22"/>
        </w:rPr>
        <w:t>viene eseguito in sala operatoria, in regime di Day Hospital, in an</w:t>
      </w:r>
      <w:r w:rsidR="00FD0ED2" w:rsidRPr="00361CB0">
        <w:rPr>
          <w:rFonts w:ascii="Calibri" w:hAnsi="Calibri" w:cs="Calibri"/>
          <w:sz w:val="22"/>
          <w:szCs w:val="22"/>
        </w:rPr>
        <w:t>estesia</w:t>
      </w:r>
      <w:r w:rsidR="00A777DF" w:rsidRPr="00361CB0">
        <w:rPr>
          <w:rFonts w:ascii="Calibri" w:hAnsi="Calibri" w:cs="Calibri"/>
          <w:sz w:val="22"/>
          <w:szCs w:val="22"/>
        </w:rPr>
        <w:t xml:space="preserve"> locale associata a blanda sedazione endovenosa con benzodiazepine ed oppioidi ed ha la durata di 20 min. Il paziente viene posizionato in posizione prona sul lettino chirurgico e, con ausilio radiologico, viene localizzato il disco da trattare.</w:t>
      </w:r>
    </w:p>
    <w:p w14:paraId="3B1E9E3F" w14:textId="77777777" w:rsidR="00A777DF" w:rsidRPr="00361CB0" w:rsidRDefault="00A777DF" w:rsidP="00A777DF">
      <w:pPr>
        <w:shd w:val="clear" w:color="auto" w:fill="FFFFFF"/>
        <w:jc w:val="both"/>
        <w:rPr>
          <w:rFonts w:ascii="Calibri" w:hAnsi="Calibri" w:cs="Calibri"/>
          <w:sz w:val="22"/>
          <w:szCs w:val="22"/>
        </w:rPr>
      </w:pPr>
      <w:r w:rsidRPr="00361CB0">
        <w:rPr>
          <w:rFonts w:ascii="Calibri" w:hAnsi="Calibri" w:cs="Calibri"/>
          <w:sz w:val="22"/>
          <w:szCs w:val="22"/>
        </w:rPr>
        <w:t>Una sonda 17 G L 120-150 mm viene posizionata per via percutanea nel nucleo polposo discale ed una parte di tessuto discale viene aspirato per via meccanica con sistema a vite senza fine o vaporizzato con corrente in radiofrequenza (termoablazione).</w:t>
      </w:r>
    </w:p>
    <w:p w14:paraId="6D253D5E" w14:textId="77777777" w:rsidR="00A777DF" w:rsidRPr="00361CB0" w:rsidRDefault="00A777DF" w:rsidP="00A777DF">
      <w:pPr>
        <w:shd w:val="clear" w:color="auto" w:fill="FFFFFF"/>
        <w:jc w:val="both"/>
        <w:rPr>
          <w:rFonts w:ascii="Calibri" w:hAnsi="Calibri" w:cs="Calibri"/>
          <w:sz w:val="22"/>
          <w:szCs w:val="22"/>
        </w:rPr>
      </w:pPr>
      <w:r w:rsidRPr="00361CB0">
        <w:rPr>
          <w:rFonts w:ascii="Calibri" w:hAnsi="Calibri" w:cs="Calibri"/>
          <w:sz w:val="22"/>
          <w:szCs w:val="22"/>
        </w:rPr>
        <w:t>A fine procedura il paziente viene riaccompagnato in reparto ed invitato ad indossare un busto ortopedico di sostegno lombosacrale in tessuto con sostegni.</w:t>
      </w:r>
    </w:p>
    <w:p w14:paraId="41852993" w14:textId="77777777" w:rsidR="00A777DF" w:rsidRPr="00361CB0" w:rsidRDefault="00A777DF" w:rsidP="00A777DF">
      <w:pPr>
        <w:shd w:val="clear" w:color="auto" w:fill="FFFFFF"/>
        <w:jc w:val="both"/>
        <w:rPr>
          <w:rFonts w:ascii="Calibri" w:hAnsi="Calibri" w:cs="Calibri"/>
          <w:sz w:val="22"/>
          <w:szCs w:val="22"/>
        </w:rPr>
      </w:pPr>
      <w:r w:rsidRPr="00361CB0">
        <w:rPr>
          <w:rFonts w:ascii="Calibri" w:hAnsi="Calibri" w:cs="Calibri"/>
          <w:sz w:val="22"/>
          <w:szCs w:val="22"/>
        </w:rPr>
        <w:t>Dopo due o tre ore, smaltito l’effetto della sedazione, il paziente può lasciare autonomamente la clinica.</w:t>
      </w:r>
    </w:p>
    <w:p w14:paraId="7293507F" w14:textId="77777777" w:rsidR="00A777DF" w:rsidRPr="00361CB0" w:rsidRDefault="00A777DF" w:rsidP="00A777DF">
      <w:pPr>
        <w:jc w:val="both"/>
        <w:rPr>
          <w:rFonts w:ascii="Calibri" w:hAnsi="Calibri" w:cs="Calibri"/>
          <w:sz w:val="22"/>
          <w:szCs w:val="22"/>
        </w:rPr>
      </w:pPr>
      <w:r w:rsidRPr="00361CB0">
        <w:rPr>
          <w:rFonts w:ascii="Calibri" w:hAnsi="Calibri" w:cs="Calibri"/>
          <w:sz w:val="22"/>
          <w:szCs w:val="22"/>
        </w:rPr>
        <w:t>L’efficacia clinica del trattamento si esplicherà dopo almeno un mese, durante il quale il paziente dovrà stare a riposo, astenendosi da attività lavorative pesanti o sedentarie</w:t>
      </w:r>
      <w:r w:rsidR="007663A3">
        <w:rPr>
          <w:rFonts w:ascii="Calibri" w:hAnsi="Calibri" w:cs="Calibri"/>
          <w:sz w:val="22"/>
          <w:szCs w:val="22"/>
        </w:rPr>
        <w:t>.</w:t>
      </w:r>
    </w:p>
    <w:p w14:paraId="60061E4C" w14:textId="77777777" w:rsidR="00A777DF" w:rsidRDefault="00A777DF" w:rsidP="00A777DF">
      <w:pPr>
        <w:jc w:val="both"/>
        <w:rPr>
          <w:rFonts w:ascii="Calibri" w:hAnsi="Calibri" w:cs="Calibri"/>
        </w:rPr>
      </w:pPr>
    </w:p>
    <w:p w14:paraId="1AC68107" w14:textId="77777777" w:rsidR="007C5E3D" w:rsidRPr="005133ED" w:rsidRDefault="005133ED" w:rsidP="00A777DF">
      <w:pPr>
        <w:jc w:val="both"/>
        <w:rPr>
          <w:rFonts w:ascii="Calibri" w:hAnsi="Calibri" w:cs="Calibri"/>
          <w:b/>
          <w:bCs/>
        </w:rPr>
      </w:pPr>
      <w:r w:rsidRPr="005766B0">
        <w:rPr>
          <w:rFonts w:ascii="Calibri" w:hAnsi="Calibri" w:cs="Calibri"/>
          <w:b/>
          <w:bCs/>
        </w:rPr>
        <w:t>P</w:t>
      </w:r>
      <w:r w:rsidRPr="005133ED">
        <w:rPr>
          <w:rFonts w:ascii="Calibri" w:hAnsi="Calibri" w:cs="Calibri"/>
          <w:b/>
          <w:bCs/>
        </w:rPr>
        <w:t xml:space="preserve">OSSIBILI COMPLICANZE: </w:t>
      </w:r>
    </w:p>
    <w:p w14:paraId="44EAFD9C" w14:textId="77777777" w:rsidR="005133ED" w:rsidRPr="007C5E3D" w:rsidRDefault="005133ED" w:rsidP="008475E6">
      <w:pPr>
        <w:jc w:val="both"/>
        <w:rPr>
          <w:b/>
          <w:bCs/>
        </w:rPr>
      </w:pPr>
    </w:p>
    <w:p w14:paraId="08A47A92" w14:textId="77777777" w:rsidR="007663A3" w:rsidRDefault="007663A3" w:rsidP="008475E6">
      <w:pPr>
        <w:jc w:val="both"/>
        <w:rPr>
          <w:rFonts w:ascii="Calibri" w:hAnsi="Calibri" w:cs="Calibri"/>
          <w:sz w:val="22"/>
          <w:szCs w:val="22"/>
        </w:rPr>
      </w:pPr>
      <w:r w:rsidRPr="007663A3">
        <w:rPr>
          <w:rFonts w:ascii="Calibri" w:hAnsi="Calibri" w:cs="Calibri"/>
          <w:sz w:val="22"/>
          <w:szCs w:val="22"/>
        </w:rPr>
        <w:t xml:space="preserve">Come tutte le procedure chirurgiche, anche </w:t>
      </w:r>
      <w:r>
        <w:rPr>
          <w:rFonts w:ascii="Calibri" w:hAnsi="Calibri" w:cs="Calibri"/>
          <w:sz w:val="22"/>
          <w:szCs w:val="22"/>
        </w:rPr>
        <w:t xml:space="preserve">il trattamento di decompressione discale percutanea </w:t>
      </w:r>
      <w:r w:rsidRPr="007663A3">
        <w:rPr>
          <w:rFonts w:ascii="Calibri" w:hAnsi="Calibri" w:cs="Calibri"/>
          <w:sz w:val="22"/>
          <w:szCs w:val="22"/>
        </w:rPr>
        <w:t>comporta rischi e complicanze, sebbene la loro evenienza sia abbastanza rara. Dopo l’intervento potrebbero, infatti, verificarsi situazioni quali</w:t>
      </w:r>
      <w:r>
        <w:rPr>
          <w:rFonts w:ascii="Calibri" w:hAnsi="Calibri" w:cs="Calibri"/>
          <w:sz w:val="22"/>
          <w:szCs w:val="22"/>
        </w:rPr>
        <w:t>:</w:t>
      </w:r>
    </w:p>
    <w:p w14:paraId="7381F51B" w14:textId="77777777" w:rsidR="00FD0ED2" w:rsidRPr="00361CB0" w:rsidRDefault="005766B0" w:rsidP="007663A3">
      <w:pPr>
        <w:numPr>
          <w:ilvl w:val="0"/>
          <w:numId w:val="11"/>
        </w:numPr>
        <w:jc w:val="both"/>
        <w:rPr>
          <w:rFonts w:ascii="Calibri" w:hAnsi="Calibri" w:cs="Calibri"/>
          <w:sz w:val="22"/>
          <w:szCs w:val="22"/>
        </w:rPr>
      </w:pPr>
      <w:r w:rsidRPr="00361CB0">
        <w:rPr>
          <w:rFonts w:ascii="Calibri" w:hAnsi="Calibri" w:cs="Calibri"/>
          <w:sz w:val="22"/>
          <w:szCs w:val="22"/>
        </w:rPr>
        <w:t>Possibile rottura della vite all’interno del disco</w:t>
      </w:r>
    </w:p>
    <w:p w14:paraId="647891E8" w14:textId="77777777" w:rsidR="005766B0" w:rsidRPr="00361CB0" w:rsidRDefault="005766B0" w:rsidP="007663A3">
      <w:pPr>
        <w:numPr>
          <w:ilvl w:val="0"/>
          <w:numId w:val="11"/>
        </w:numPr>
        <w:jc w:val="both"/>
        <w:rPr>
          <w:rFonts w:ascii="Calibri" w:hAnsi="Calibri" w:cs="Calibri"/>
          <w:sz w:val="22"/>
          <w:szCs w:val="22"/>
        </w:rPr>
      </w:pPr>
      <w:r w:rsidRPr="00361CB0">
        <w:rPr>
          <w:rFonts w:ascii="Calibri" w:hAnsi="Calibri" w:cs="Calibri"/>
          <w:sz w:val="22"/>
          <w:szCs w:val="22"/>
        </w:rPr>
        <w:t>Ricorrenza (anche precoce) del dolore lombare e/o cervicale</w:t>
      </w:r>
    </w:p>
    <w:p w14:paraId="7AF99B24" w14:textId="77777777" w:rsidR="005766B0" w:rsidRPr="00361CB0" w:rsidRDefault="005766B0" w:rsidP="007663A3">
      <w:pPr>
        <w:numPr>
          <w:ilvl w:val="0"/>
          <w:numId w:val="11"/>
        </w:numPr>
        <w:jc w:val="both"/>
        <w:rPr>
          <w:rFonts w:ascii="Calibri" w:hAnsi="Calibri" w:cs="Calibri"/>
          <w:sz w:val="22"/>
          <w:szCs w:val="22"/>
        </w:rPr>
      </w:pPr>
      <w:r w:rsidRPr="00361CB0">
        <w:rPr>
          <w:rFonts w:ascii="Calibri" w:hAnsi="Calibri" w:cs="Calibri"/>
          <w:sz w:val="22"/>
          <w:szCs w:val="22"/>
        </w:rPr>
        <w:t>Discite (infezione discale)</w:t>
      </w:r>
    </w:p>
    <w:p w14:paraId="3B0304CC" w14:textId="77777777" w:rsidR="005766B0" w:rsidRPr="00361CB0" w:rsidRDefault="005766B0" w:rsidP="007663A3">
      <w:pPr>
        <w:numPr>
          <w:ilvl w:val="0"/>
          <w:numId w:val="11"/>
        </w:numPr>
        <w:jc w:val="both"/>
        <w:rPr>
          <w:rFonts w:ascii="Calibri" w:hAnsi="Calibri" w:cs="Calibri"/>
          <w:sz w:val="22"/>
          <w:szCs w:val="22"/>
        </w:rPr>
      </w:pPr>
      <w:r w:rsidRPr="00361CB0">
        <w:rPr>
          <w:rFonts w:ascii="Calibri" w:hAnsi="Calibri" w:cs="Calibri"/>
          <w:sz w:val="22"/>
          <w:szCs w:val="22"/>
        </w:rPr>
        <w:t xml:space="preserve">Sequele neurologiche transitorie (parestesie; bruciori) e/o, molto raramente, permanenti agli arti inferiori </w:t>
      </w:r>
    </w:p>
    <w:p w14:paraId="4A20F374" w14:textId="77777777" w:rsidR="005766B0" w:rsidRPr="00361CB0" w:rsidRDefault="005766B0" w:rsidP="007663A3">
      <w:pPr>
        <w:numPr>
          <w:ilvl w:val="0"/>
          <w:numId w:val="11"/>
        </w:numPr>
        <w:jc w:val="both"/>
        <w:rPr>
          <w:rFonts w:ascii="Calibri" w:hAnsi="Calibri" w:cs="Calibri"/>
          <w:sz w:val="22"/>
          <w:szCs w:val="22"/>
        </w:rPr>
      </w:pPr>
      <w:r w:rsidRPr="00361CB0">
        <w:rPr>
          <w:rFonts w:ascii="Calibri" w:hAnsi="Calibri" w:cs="Calibri"/>
          <w:sz w:val="22"/>
          <w:szCs w:val="22"/>
        </w:rPr>
        <w:t>Possibile persistenza del dolore post trattamento</w:t>
      </w:r>
    </w:p>
    <w:p w14:paraId="17BA8C67" w14:textId="77777777" w:rsidR="005766B0" w:rsidRPr="00361CB0" w:rsidRDefault="005766B0" w:rsidP="007663A3">
      <w:pPr>
        <w:numPr>
          <w:ilvl w:val="0"/>
          <w:numId w:val="11"/>
        </w:numPr>
        <w:jc w:val="both"/>
        <w:rPr>
          <w:rFonts w:ascii="Calibri" w:hAnsi="Calibri" w:cs="Calibri"/>
          <w:sz w:val="22"/>
          <w:szCs w:val="22"/>
        </w:rPr>
      </w:pPr>
      <w:r w:rsidRPr="00361CB0">
        <w:rPr>
          <w:rFonts w:ascii="Calibri" w:hAnsi="Calibri" w:cs="Calibri"/>
          <w:sz w:val="22"/>
          <w:szCs w:val="22"/>
        </w:rPr>
        <w:t xml:space="preserve">Dolori muscolari </w:t>
      </w:r>
      <w:r w:rsidR="00423847" w:rsidRPr="00361CB0">
        <w:rPr>
          <w:rFonts w:ascii="Calibri" w:hAnsi="Calibri" w:cs="Calibri"/>
          <w:sz w:val="22"/>
          <w:szCs w:val="22"/>
        </w:rPr>
        <w:t>paravertebrali post trattamento</w:t>
      </w:r>
    </w:p>
    <w:p w14:paraId="4B94D5A5" w14:textId="77777777" w:rsidR="005766B0" w:rsidRPr="00FD0ED2" w:rsidRDefault="005766B0" w:rsidP="008475E6">
      <w:pPr>
        <w:jc w:val="both"/>
        <w:rPr>
          <w:rFonts w:ascii="Calibri" w:hAnsi="Calibri" w:cs="Calibri"/>
          <w:b/>
          <w:bCs/>
        </w:rPr>
      </w:pPr>
    </w:p>
    <w:p w14:paraId="0B27A939" w14:textId="77777777" w:rsidR="00FD0ED2" w:rsidRPr="00FD0ED2" w:rsidRDefault="00FD0ED2" w:rsidP="008475E6">
      <w:pPr>
        <w:jc w:val="both"/>
        <w:rPr>
          <w:rFonts w:ascii="Calibri" w:hAnsi="Calibri" w:cs="Calibri"/>
          <w:b/>
          <w:bCs/>
        </w:rPr>
      </w:pPr>
      <w:r w:rsidRPr="00FD0ED2">
        <w:rPr>
          <w:rFonts w:ascii="Calibri" w:hAnsi="Calibri" w:cs="Calibri"/>
          <w:b/>
          <w:bCs/>
        </w:rPr>
        <w:lastRenderedPageBreak/>
        <w:t>BENEFICI:</w:t>
      </w:r>
    </w:p>
    <w:p w14:paraId="3DEEC669" w14:textId="77777777" w:rsidR="00FD0ED2" w:rsidRDefault="00FD0ED2" w:rsidP="008475E6">
      <w:pPr>
        <w:jc w:val="both"/>
        <w:rPr>
          <w:rFonts w:ascii="Calibri" w:hAnsi="Calibri" w:cs="Calibri"/>
        </w:rPr>
      </w:pPr>
    </w:p>
    <w:p w14:paraId="3439EE3C" w14:textId="77777777" w:rsidR="00FD0ED2" w:rsidRDefault="0085477B" w:rsidP="008475E6">
      <w:pPr>
        <w:jc w:val="both"/>
        <w:rPr>
          <w:rFonts w:ascii="Calibri" w:hAnsi="Calibri" w:cs="Calibri"/>
          <w:sz w:val="22"/>
          <w:szCs w:val="22"/>
        </w:rPr>
      </w:pPr>
      <w:r>
        <w:rPr>
          <w:rFonts w:ascii="Calibri" w:hAnsi="Calibri" w:cs="Calibri"/>
          <w:sz w:val="22"/>
          <w:szCs w:val="22"/>
        </w:rPr>
        <w:t xml:space="preserve">L’effetto terapeutico del trattamento può </w:t>
      </w:r>
      <w:r w:rsidR="0039731B">
        <w:rPr>
          <w:rFonts w:ascii="Calibri" w:hAnsi="Calibri" w:cs="Calibri"/>
          <w:sz w:val="22"/>
          <w:szCs w:val="22"/>
        </w:rPr>
        <w:t xml:space="preserve">(nel 75% - 85% dei casi) </w:t>
      </w:r>
      <w:r w:rsidR="00E76DA4">
        <w:rPr>
          <w:rFonts w:ascii="Calibri" w:hAnsi="Calibri" w:cs="Calibri"/>
          <w:sz w:val="22"/>
          <w:szCs w:val="22"/>
        </w:rPr>
        <w:t>risolvere</w:t>
      </w:r>
      <w:r>
        <w:rPr>
          <w:rFonts w:ascii="Calibri" w:hAnsi="Calibri" w:cs="Calibri"/>
          <w:sz w:val="22"/>
          <w:szCs w:val="22"/>
        </w:rPr>
        <w:t xml:space="preserve"> </w:t>
      </w:r>
      <w:r w:rsidR="00423847" w:rsidRPr="00361CB0">
        <w:rPr>
          <w:rFonts w:ascii="Calibri" w:hAnsi="Calibri" w:cs="Calibri"/>
          <w:sz w:val="22"/>
          <w:szCs w:val="22"/>
        </w:rPr>
        <w:t>(total</w:t>
      </w:r>
      <w:r w:rsidR="00E76DA4">
        <w:rPr>
          <w:rFonts w:ascii="Calibri" w:hAnsi="Calibri" w:cs="Calibri"/>
          <w:sz w:val="22"/>
          <w:szCs w:val="22"/>
        </w:rPr>
        <w:t>mente</w:t>
      </w:r>
      <w:r w:rsidR="00423847" w:rsidRPr="00361CB0">
        <w:rPr>
          <w:rFonts w:ascii="Calibri" w:hAnsi="Calibri" w:cs="Calibri"/>
          <w:sz w:val="22"/>
          <w:szCs w:val="22"/>
        </w:rPr>
        <w:t xml:space="preserve"> e/o parzial</w:t>
      </w:r>
      <w:r w:rsidR="00E76DA4">
        <w:rPr>
          <w:rFonts w:ascii="Calibri" w:hAnsi="Calibri" w:cs="Calibri"/>
          <w:sz w:val="22"/>
          <w:szCs w:val="22"/>
        </w:rPr>
        <w:t>mente</w:t>
      </w:r>
      <w:r w:rsidR="00423847" w:rsidRPr="00361CB0">
        <w:rPr>
          <w:rFonts w:ascii="Calibri" w:hAnsi="Calibri" w:cs="Calibri"/>
          <w:sz w:val="22"/>
          <w:szCs w:val="22"/>
        </w:rPr>
        <w:t>) la sintomatologia dolorosa, con miglioramento delle performance e</w:t>
      </w:r>
      <w:r w:rsidR="00E76DA4">
        <w:rPr>
          <w:rFonts w:ascii="Calibri" w:hAnsi="Calibri" w:cs="Calibri"/>
          <w:sz w:val="22"/>
          <w:szCs w:val="22"/>
        </w:rPr>
        <w:t xml:space="preserve"> dell’</w:t>
      </w:r>
      <w:r w:rsidR="00423847" w:rsidRPr="00361CB0">
        <w:rPr>
          <w:rFonts w:ascii="Calibri" w:hAnsi="Calibri" w:cs="Calibri"/>
          <w:sz w:val="22"/>
          <w:szCs w:val="22"/>
        </w:rPr>
        <w:t>attitudine lavorativa</w:t>
      </w:r>
      <w:r w:rsidR="00E76DA4">
        <w:rPr>
          <w:rFonts w:ascii="Calibri" w:hAnsi="Calibri" w:cs="Calibri"/>
          <w:sz w:val="22"/>
          <w:szCs w:val="22"/>
        </w:rPr>
        <w:t>.</w:t>
      </w:r>
    </w:p>
    <w:p w14:paraId="3656B9AB" w14:textId="77777777" w:rsidR="00E76DA4" w:rsidRPr="00361CB0" w:rsidRDefault="00E76DA4" w:rsidP="008475E6">
      <w:pPr>
        <w:jc w:val="both"/>
        <w:rPr>
          <w:rFonts w:ascii="Calibri" w:hAnsi="Calibri" w:cs="Calibri"/>
          <w:sz w:val="22"/>
          <w:szCs w:val="22"/>
        </w:rPr>
      </w:pPr>
    </w:p>
    <w:p w14:paraId="325B0F85" w14:textId="77777777" w:rsidR="005133ED" w:rsidRDefault="005133ED" w:rsidP="008475E6">
      <w:pPr>
        <w:jc w:val="both"/>
        <w:rPr>
          <w:rFonts w:ascii="Calibri" w:hAnsi="Calibri" w:cs="Calibri"/>
          <w:b/>
          <w:bCs/>
        </w:rPr>
      </w:pPr>
      <w:r w:rsidRPr="005133ED">
        <w:rPr>
          <w:rFonts w:ascii="Calibri" w:hAnsi="Calibri" w:cs="Calibri"/>
          <w:b/>
          <w:bCs/>
        </w:rPr>
        <w:t>POSSIBILI ALTERNATIVE:</w:t>
      </w:r>
    </w:p>
    <w:p w14:paraId="45FB0818" w14:textId="77777777" w:rsidR="005133ED" w:rsidRPr="00361CB0" w:rsidRDefault="005133ED" w:rsidP="008475E6">
      <w:pPr>
        <w:jc w:val="both"/>
        <w:rPr>
          <w:rFonts w:ascii="Calibri" w:hAnsi="Calibri" w:cs="Calibri"/>
          <w:b/>
          <w:bCs/>
          <w:sz w:val="22"/>
          <w:szCs w:val="22"/>
        </w:rPr>
      </w:pPr>
    </w:p>
    <w:p w14:paraId="4A422C56" w14:textId="77777777" w:rsidR="00381B41" w:rsidRDefault="00381B41" w:rsidP="008475E6">
      <w:pPr>
        <w:jc w:val="both"/>
        <w:rPr>
          <w:rFonts w:ascii="Calibri" w:hAnsi="Calibri" w:cs="Calibri"/>
          <w:sz w:val="22"/>
          <w:szCs w:val="22"/>
        </w:rPr>
      </w:pPr>
      <w:r>
        <w:rPr>
          <w:rFonts w:ascii="Calibri" w:hAnsi="Calibri" w:cs="Calibri"/>
          <w:sz w:val="22"/>
          <w:szCs w:val="22"/>
        </w:rPr>
        <w:t xml:space="preserve">Le alternative al </w:t>
      </w:r>
      <w:r w:rsidR="00E56CB9">
        <w:rPr>
          <w:rFonts w:ascii="Calibri" w:hAnsi="Calibri" w:cs="Calibri"/>
          <w:sz w:val="22"/>
          <w:szCs w:val="22"/>
        </w:rPr>
        <w:t xml:space="preserve">trattamento di decompressione discale percutanea </w:t>
      </w:r>
      <w:r w:rsidR="00E76DA4">
        <w:rPr>
          <w:rFonts w:ascii="Calibri" w:hAnsi="Calibri" w:cs="Calibri"/>
          <w:sz w:val="22"/>
          <w:szCs w:val="22"/>
        </w:rPr>
        <w:t>possono essere</w:t>
      </w:r>
      <w:r w:rsidR="00E56CB9">
        <w:rPr>
          <w:rFonts w:ascii="Calibri" w:hAnsi="Calibri" w:cs="Calibri"/>
          <w:sz w:val="22"/>
          <w:szCs w:val="22"/>
        </w:rPr>
        <w:t xml:space="preserve"> le seguenti:</w:t>
      </w:r>
    </w:p>
    <w:p w14:paraId="049F31CB" w14:textId="77777777" w:rsidR="0065780B" w:rsidRDefault="0065780B" w:rsidP="008475E6">
      <w:pPr>
        <w:jc w:val="both"/>
        <w:rPr>
          <w:rFonts w:ascii="Calibri" w:hAnsi="Calibri" w:cs="Calibri"/>
          <w:sz w:val="22"/>
          <w:szCs w:val="22"/>
        </w:rPr>
      </w:pPr>
    </w:p>
    <w:p w14:paraId="7FBDF3E7" w14:textId="77777777" w:rsidR="005133ED" w:rsidRPr="00361CB0" w:rsidRDefault="00423847" w:rsidP="00E76DA4">
      <w:pPr>
        <w:numPr>
          <w:ilvl w:val="0"/>
          <w:numId w:val="11"/>
        </w:numPr>
        <w:jc w:val="both"/>
        <w:rPr>
          <w:rFonts w:ascii="Calibri" w:hAnsi="Calibri" w:cs="Calibri"/>
          <w:sz w:val="22"/>
          <w:szCs w:val="22"/>
        </w:rPr>
      </w:pPr>
      <w:r w:rsidRPr="00361CB0">
        <w:rPr>
          <w:rFonts w:ascii="Calibri" w:hAnsi="Calibri" w:cs="Calibri"/>
          <w:sz w:val="22"/>
          <w:szCs w:val="22"/>
        </w:rPr>
        <w:t>Trattamento farmacologico sintomatico (spesso inefficace)</w:t>
      </w:r>
    </w:p>
    <w:p w14:paraId="1CD25BCF" w14:textId="77777777" w:rsidR="00423847" w:rsidRPr="00361CB0" w:rsidRDefault="00423847" w:rsidP="00E76DA4">
      <w:pPr>
        <w:numPr>
          <w:ilvl w:val="0"/>
          <w:numId w:val="11"/>
        </w:numPr>
        <w:jc w:val="both"/>
        <w:rPr>
          <w:rFonts w:ascii="Calibri" w:hAnsi="Calibri" w:cs="Calibri"/>
          <w:sz w:val="22"/>
          <w:szCs w:val="22"/>
        </w:rPr>
      </w:pPr>
      <w:r w:rsidRPr="00361CB0">
        <w:rPr>
          <w:rFonts w:ascii="Calibri" w:hAnsi="Calibri" w:cs="Calibri"/>
          <w:sz w:val="22"/>
          <w:szCs w:val="22"/>
        </w:rPr>
        <w:t>Radiofrequenza pulsata su ganglio posteriore dorsale</w:t>
      </w:r>
    </w:p>
    <w:p w14:paraId="6166A3D0" w14:textId="77777777" w:rsidR="00423847" w:rsidRPr="00361CB0" w:rsidRDefault="00423847" w:rsidP="00E76DA4">
      <w:pPr>
        <w:numPr>
          <w:ilvl w:val="0"/>
          <w:numId w:val="11"/>
        </w:numPr>
        <w:jc w:val="both"/>
        <w:rPr>
          <w:rFonts w:ascii="Calibri" w:hAnsi="Calibri" w:cs="Calibri"/>
          <w:sz w:val="22"/>
          <w:szCs w:val="22"/>
        </w:rPr>
      </w:pPr>
      <w:r w:rsidRPr="00361CB0">
        <w:rPr>
          <w:rFonts w:ascii="Calibri" w:hAnsi="Calibri" w:cs="Calibri"/>
          <w:sz w:val="22"/>
          <w:szCs w:val="22"/>
        </w:rPr>
        <w:t>Peridurali con cortisonico</w:t>
      </w:r>
    </w:p>
    <w:p w14:paraId="24E38A47" w14:textId="77777777" w:rsidR="00423847" w:rsidRPr="00361CB0" w:rsidRDefault="00423847" w:rsidP="00E76DA4">
      <w:pPr>
        <w:numPr>
          <w:ilvl w:val="0"/>
          <w:numId w:val="11"/>
        </w:numPr>
        <w:jc w:val="both"/>
        <w:rPr>
          <w:rFonts w:ascii="Calibri" w:hAnsi="Calibri" w:cs="Calibri"/>
          <w:sz w:val="22"/>
          <w:szCs w:val="22"/>
        </w:rPr>
      </w:pPr>
      <w:r w:rsidRPr="00361CB0">
        <w:rPr>
          <w:rFonts w:ascii="Calibri" w:hAnsi="Calibri" w:cs="Calibri"/>
          <w:sz w:val="22"/>
          <w:szCs w:val="22"/>
        </w:rPr>
        <w:t>Impianto di protesi (SCS a pompa)</w:t>
      </w:r>
    </w:p>
    <w:p w14:paraId="3DA53D10" w14:textId="77777777" w:rsidR="00423847" w:rsidRPr="00361CB0" w:rsidRDefault="00423847" w:rsidP="00E76DA4">
      <w:pPr>
        <w:numPr>
          <w:ilvl w:val="0"/>
          <w:numId w:val="11"/>
        </w:numPr>
        <w:jc w:val="both"/>
        <w:rPr>
          <w:rFonts w:ascii="Calibri" w:hAnsi="Calibri" w:cs="Calibri"/>
          <w:sz w:val="22"/>
          <w:szCs w:val="22"/>
        </w:rPr>
      </w:pPr>
      <w:r w:rsidRPr="00361CB0">
        <w:rPr>
          <w:rFonts w:ascii="Calibri" w:hAnsi="Calibri" w:cs="Calibri"/>
          <w:sz w:val="22"/>
          <w:szCs w:val="22"/>
        </w:rPr>
        <w:t>Intervento chirurgico a cielo aperto (se indicato)</w:t>
      </w:r>
    </w:p>
    <w:p w14:paraId="1A3C9B56" w14:textId="77777777" w:rsidR="00423847" w:rsidRPr="00361CB0" w:rsidRDefault="00423847" w:rsidP="00E76DA4">
      <w:pPr>
        <w:numPr>
          <w:ilvl w:val="0"/>
          <w:numId w:val="11"/>
        </w:numPr>
        <w:jc w:val="both"/>
        <w:rPr>
          <w:rFonts w:ascii="Calibri" w:hAnsi="Calibri" w:cs="Calibri"/>
          <w:sz w:val="22"/>
          <w:szCs w:val="22"/>
        </w:rPr>
      </w:pPr>
      <w:r w:rsidRPr="00361CB0">
        <w:rPr>
          <w:rFonts w:ascii="Calibri" w:hAnsi="Calibri" w:cs="Calibri"/>
          <w:sz w:val="22"/>
          <w:szCs w:val="22"/>
        </w:rPr>
        <w:t>Denervazione in RF delle faccette articolari</w:t>
      </w:r>
    </w:p>
    <w:p w14:paraId="51E3A39D" w14:textId="77777777" w:rsidR="00423847" w:rsidRPr="00361CB0" w:rsidRDefault="00423847" w:rsidP="00E76DA4">
      <w:pPr>
        <w:numPr>
          <w:ilvl w:val="0"/>
          <w:numId w:val="11"/>
        </w:numPr>
        <w:jc w:val="both"/>
        <w:rPr>
          <w:rFonts w:ascii="Calibri" w:hAnsi="Calibri" w:cs="Calibri"/>
          <w:sz w:val="22"/>
          <w:szCs w:val="22"/>
        </w:rPr>
      </w:pPr>
      <w:r w:rsidRPr="00361CB0">
        <w:rPr>
          <w:rFonts w:ascii="Calibri" w:hAnsi="Calibri" w:cs="Calibri"/>
          <w:sz w:val="22"/>
          <w:szCs w:val="22"/>
        </w:rPr>
        <w:t>Epiduroscopia diagnostico-operativa</w:t>
      </w:r>
    </w:p>
    <w:p w14:paraId="53128261" w14:textId="77777777" w:rsidR="00FD0ED2" w:rsidRPr="002F1FDC" w:rsidRDefault="00FD0ED2" w:rsidP="008475E6">
      <w:pPr>
        <w:jc w:val="both"/>
        <w:rPr>
          <w:rFonts w:ascii="Calibri" w:hAnsi="Calibri" w:cs="Calibri"/>
        </w:rPr>
      </w:pPr>
    </w:p>
    <w:p w14:paraId="32F57793" w14:textId="77777777" w:rsidR="00E76DA4" w:rsidRPr="002F1FDC" w:rsidRDefault="00E76DA4" w:rsidP="00E76DA4">
      <w:pPr>
        <w:jc w:val="both"/>
        <w:rPr>
          <w:rFonts w:ascii="Calibri" w:hAnsi="Calibri" w:cs="Calibri"/>
          <w:b/>
        </w:rPr>
      </w:pPr>
      <w:r w:rsidRPr="002F1FDC">
        <w:rPr>
          <w:rFonts w:ascii="Calibri" w:hAnsi="Calibri" w:cs="Calibri"/>
          <w:b/>
        </w:rPr>
        <w:t>Osservazioni di rilievo nel caso specifico:</w:t>
      </w:r>
    </w:p>
    <w:p w14:paraId="72E99558" w14:textId="77777777" w:rsidR="00E76DA4" w:rsidRPr="00E76DA4" w:rsidRDefault="00E76DA4" w:rsidP="00E76DA4">
      <w:pPr>
        <w:jc w:val="both"/>
        <w:rPr>
          <w:rFonts w:cs="Calibri"/>
        </w:rPr>
      </w:pPr>
      <w:r w:rsidRPr="00E76DA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486C05" w14:textId="77777777" w:rsidR="00E76DA4" w:rsidRPr="00E76DA4" w:rsidRDefault="00E76DA4" w:rsidP="00E76DA4">
      <w:pPr>
        <w:tabs>
          <w:tab w:val="left" w:pos="142"/>
        </w:tabs>
        <w:spacing w:line="259" w:lineRule="auto"/>
        <w:jc w:val="both"/>
        <w:rPr>
          <w:rFonts w:cs="Calibri"/>
        </w:rPr>
      </w:pPr>
    </w:p>
    <w:p w14:paraId="4B98F3A9" w14:textId="77777777" w:rsidR="00E76DA4" w:rsidRPr="00E76DA4" w:rsidRDefault="00E76DA4" w:rsidP="00E76DA4">
      <w:pPr>
        <w:jc w:val="both"/>
        <w:rPr>
          <w:rFonts w:ascii="Calibri" w:hAnsi="Calibri" w:cs="Calibri"/>
          <w:sz w:val="22"/>
          <w:szCs w:val="22"/>
        </w:rPr>
      </w:pPr>
      <w:r w:rsidRPr="00E76DA4">
        <w:rPr>
          <w:rFonts w:ascii="Calibri" w:hAnsi="Calibri" w:cs="Calibri"/>
          <w:sz w:val="22"/>
          <w:szCs w:val="22"/>
        </w:rPr>
        <w:t xml:space="preserve">Io sottoscritto __________________________________________ dichiaro di essere stato correttamente informato dal Dr. _______________________________ e di aver compreso lo scopo e la natura del Trattamento di </w:t>
      </w:r>
      <w:r w:rsidR="00F5635C">
        <w:rPr>
          <w:rFonts w:ascii="Calibri" w:hAnsi="Calibri" w:cs="Calibri"/>
          <w:sz w:val="22"/>
          <w:szCs w:val="22"/>
        </w:rPr>
        <w:t>decompressione discale percutanea</w:t>
      </w:r>
      <w:r w:rsidRPr="00E76DA4">
        <w:rPr>
          <w:rFonts w:ascii="Calibri" w:hAnsi="Calibri" w:cs="Calibri"/>
          <w:sz w:val="22"/>
          <w:szCs w:val="22"/>
        </w:rPr>
        <w:t xml:space="preserve"> descritto nel presente modulo. Dichiaro, altresì, di essere stato adeguatamente edotto sulle tecniche utilizzate, sui benefici derivanti dal trattamento, sui possibili rischi e complicanze ad esso connesse e sulle eventuali alternative.</w:t>
      </w:r>
    </w:p>
    <w:p w14:paraId="63B18A2D" w14:textId="77777777" w:rsidR="00E76DA4" w:rsidRPr="00E76DA4" w:rsidRDefault="00E76DA4" w:rsidP="00E76DA4">
      <w:pPr>
        <w:jc w:val="both"/>
        <w:rPr>
          <w:rFonts w:ascii="Calibri" w:hAnsi="Calibri" w:cs="Calibri"/>
          <w:sz w:val="22"/>
          <w:szCs w:val="22"/>
        </w:rPr>
      </w:pPr>
      <w:r w:rsidRPr="00E76DA4">
        <w:rPr>
          <w:rFonts w:ascii="Calibri" w:hAnsi="Calibri" w:cs="Calibri"/>
          <w:sz w:val="22"/>
          <w:szCs w:val="22"/>
        </w:rPr>
        <w:t>Presto pertanto l’assenso al trattamento che mi è stata descritto e consegnato, per presa visione, con il presente consenso informato.</w:t>
      </w:r>
    </w:p>
    <w:p w14:paraId="4101652C" w14:textId="77777777" w:rsidR="00E76DA4" w:rsidRPr="00E76DA4" w:rsidRDefault="00E76DA4" w:rsidP="00E76DA4">
      <w:pPr>
        <w:spacing w:after="160" w:line="259" w:lineRule="auto"/>
        <w:jc w:val="both"/>
        <w:rPr>
          <w:rFonts w:cs="Calibri"/>
        </w:rPr>
      </w:pPr>
    </w:p>
    <w:p w14:paraId="6D51B65C" w14:textId="77777777" w:rsidR="008E6881" w:rsidRPr="00360406" w:rsidRDefault="005133ED" w:rsidP="008475E6">
      <w:pPr>
        <w:jc w:val="both"/>
        <w:rPr>
          <w:rFonts w:ascii="Calibri" w:hAnsi="Calibri" w:cs="Calibri"/>
          <w:sz w:val="22"/>
          <w:szCs w:val="22"/>
        </w:rPr>
      </w:pPr>
      <w:r w:rsidRPr="00360406">
        <w:rPr>
          <w:rFonts w:ascii="Calibri" w:hAnsi="Calibri" w:cs="Calibri"/>
          <w:sz w:val="22"/>
          <w:szCs w:val="22"/>
        </w:rPr>
        <w:t xml:space="preserve">Il medico chirurgo    </w:t>
      </w:r>
    </w:p>
    <w:p w14:paraId="7C887C9F" w14:textId="77777777" w:rsidR="008E6881" w:rsidRPr="00360406" w:rsidRDefault="008E6881" w:rsidP="008475E6">
      <w:pPr>
        <w:jc w:val="both"/>
        <w:rPr>
          <w:rFonts w:ascii="Calibri" w:hAnsi="Calibri" w:cs="Calibri"/>
          <w:sz w:val="22"/>
          <w:szCs w:val="22"/>
        </w:rPr>
      </w:pPr>
      <w:r w:rsidRPr="00360406">
        <w:rPr>
          <w:rFonts w:ascii="Calibri" w:hAnsi="Calibri" w:cs="Calibri"/>
          <w:sz w:val="22"/>
          <w:szCs w:val="22"/>
        </w:rPr>
        <w:t>__________________________</w:t>
      </w:r>
    </w:p>
    <w:p w14:paraId="2F4385DC" w14:textId="77777777" w:rsidR="008E6881" w:rsidRPr="00360406" w:rsidRDefault="005133ED" w:rsidP="008475E6">
      <w:pPr>
        <w:jc w:val="both"/>
        <w:rPr>
          <w:rFonts w:ascii="Calibri" w:hAnsi="Calibri" w:cs="Calibri"/>
          <w:sz w:val="22"/>
          <w:szCs w:val="22"/>
        </w:rPr>
      </w:pPr>
      <w:r w:rsidRPr="00360406">
        <w:rPr>
          <w:rFonts w:ascii="Calibri" w:hAnsi="Calibri" w:cs="Calibri"/>
          <w:sz w:val="22"/>
          <w:szCs w:val="22"/>
        </w:rPr>
        <w:t xml:space="preserve">                                                                                         </w:t>
      </w:r>
    </w:p>
    <w:p w14:paraId="3927740F" w14:textId="77777777" w:rsidR="005133ED" w:rsidRPr="00360406" w:rsidRDefault="005133ED" w:rsidP="008475E6">
      <w:pPr>
        <w:jc w:val="both"/>
        <w:rPr>
          <w:rFonts w:ascii="Calibri" w:hAnsi="Calibri" w:cs="Calibri"/>
          <w:sz w:val="22"/>
          <w:szCs w:val="22"/>
        </w:rPr>
      </w:pPr>
      <w:r w:rsidRPr="00360406">
        <w:rPr>
          <w:rFonts w:ascii="Calibri" w:hAnsi="Calibri" w:cs="Calibri"/>
          <w:sz w:val="22"/>
          <w:szCs w:val="22"/>
        </w:rPr>
        <w:t xml:space="preserve">Il paziente </w:t>
      </w:r>
    </w:p>
    <w:p w14:paraId="737C408D" w14:textId="77777777" w:rsidR="005133ED" w:rsidRDefault="005133ED" w:rsidP="008475E6">
      <w:pPr>
        <w:jc w:val="both"/>
        <w:rPr>
          <w:rFonts w:ascii="Calibri" w:hAnsi="Calibri" w:cs="Calibri"/>
        </w:rPr>
      </w:pPr>
      <w:r w:rsidRPr="00360406">
        <w:rPr>
          <w:rFonts w:ascii="Calibri" w:hAnsi="Calibri" w:cs="Calibri"/>
          <w:sz w:val="22"/>
          <w:szCs w:val="22"/>
        </w:rPr>
        <w:t>________________________</w:t>
      </w:r>
      <w:r>
        <w:rPr>
          <w:rFonts w:ascii="Calibri" w:hAnsi="Calibri" w:cs="Calibri"/>
        </w:rPr>
        <w:t>__</w:t>
      </w:r>
    </w:p>
    <w:p w14:paraId="4DDBEF00" w14:textId="77777777" w:rsidR="00E3630C" w:rsidRDefault="00E3630C" w:rsidP="008475E6">
      <w:pPr>
        <w:jc w:val="both"/>
        <w:rPr>
          <w:rFonts w:ascii="Calibri" w:hAnsi="Calibri" w:cs="Calibri"/>
          <w:b/>
          <w:bCs/>
        </w:rPr>
      </w:pPr>
    </w:p>
    <w:p w14:paraId="2C648E5D" w14:textId="77777777" w:rsidR="00E3630C" w:rsidRDefault="00E3630C" w:rsidP="008475E6">
      <w:pPr>
        <w:jc w:val="both"/>
        <w:rPr>
          <w:rFonts w:ascii="Calibri" w:hAnsi="Calibri" w:cs="Calibri"/>
          <w:b/>
          <w:bCs/>
        </w:rPr>
      </w:pPr>
      <w:r w:rsidRPr="00E3630C">
        <w:rPr>
          <w:rFonts w:ascii="Calibri" w:hAnsi="Calibri" w:cs="Calibri"/>
          <w:b/>
          <w:bCs/>
        </w:rPr>
        <w:t>RACCOMANDAZIONI POST-INTERVENTO</w:t>
      </w:r>
    </w:p>
    <w:p w14:paraId="3461D779" w14:textId="77777777" w:rsidR="00E3630C" w:rsidRDefault="00E3630C" w:rsidP="008475E6">
      <w:pPr>
        <w:jc w:val="both"/>
        <w:rPr>
          <w:rFonts w:ascii="Calibri" w:hAnsi="Calibri" w:cs="Calibri"/>
          <w:b/>
          <w:bCs/>
        </w:rPr>
      </w:pPr>
    </w:p>
    <w:p w14:paraId="15C3F36B" w14:textId="77777777" w:rsidR="00E3630C" w:rsidRDefault="00E3630C" w:rsidP="00E3630C">
      <w:pPr>
        <w:numPr>
          <w:ilvl w:val="0"/>
          <w:numId w:val="11"/>
        </w:numPr>
        <w:jc w:val="both"/>
        <w:rPr>
          <w:rFonts w:ascii="Calibri" w:hAnsi="Calibri" w:cs="Calibri"/>
        </w:rPr>
      </w:pPr>
      <w:r w:rsidRPr="00E3630C">
        <w:rPr>
          <w:rFonts w:ascii="Calibri" w:hAnsi="Calibri" w:cs="Calibri"/>
        </w:rPr>
        <w:t>Astensione dal lavoro per circa 30 giorni</w:t>
      </w:r>
    </w:p>
    <w:p w14:paraId="7DCB7757" w14:textId="77777777" w:rsidR="00E3630C" w:rsidRDefault="00E3630C" w:rsidP="00E3630C">
      <w:pPr>
        <w:numPr>
          <w:ilvl w:val="0"/>
          <w:numId w:val="11"/>
        </w:numPr>
        <w:jc w:val="both"/>
        <w:rPr>
          <w:rFonts w:ascii="Calibri" w:hAnsi="Calibri" w:cs="Calibri"/>
        </w:rPr>
      </w:pPr>
      <w:r w:rsidRPr="00E3630C">
        <w:rPr>
          <w:rFonts w:ascii="Calibri" w:hAnsi="Calibri" w:cs="Calibri"/>
        </w:rPr>
        <w:t xml:space="preserve">Necessità di ricovero ospedaliero con trattamento mirato in caso di discite (evento raro), anche per lunghi periodi </w:t>
      </w:r>
    </w:p>
    <w:p w14:paraId="71918437" w14:textId="77777777" w:rsidR="00E3630C" w:rsidRDefault="00E3630C" w:rsidP="00E3630C">
      <w:pPr>
        <w:numPr>
          <w:ilvl w:val="0"/>
          <w:numId w:val="11"/>
        </w:numPr>
        <w:jc w:val="both"/>
        <w:rPr>
          <w:rFonts w:ascii="Calibri" w:hAnsi="Calibri" w:cs="Calibri"/>
        </w:rPr>
      </w:pPr>
      <w:r>
        <w:rPr>
          <w:rFonts w:ascii="Calibri" w:hAnsi="Calibri" w:cs="Calibri"/>
        </w:rPr>
        <w:t>Necessità di riabilitazione funzionale e posturale post intervento</w:t>
      </w:r>
    </w:p>
    <w:p w14:paraId="09F0E422" w14:textId="77777777" w:rsidR="00E3630C" w:rsidRPr="00E3630C" w:rsidRDefault="00F531A5" w:rsidP="00E3630C">
      <w:pPr>
        <w:numPr>
          <w:ilvl w:val="0"/>
          <w:numId w:val="11"/>
        </w:numPr>
        <w:jc w:val="both"/>
        <w:rPr>
          <w:rFonts w:ascii="Calibri" w:hAnsi="Calibri" w:cs="Calibri"/>
        </w:rPr>
      </w:pPr>
      <w:r>
        <w:rPr>
          <w:rFonts w:ascii="Calibri" w:hAnsi="Calibri" w:cs="Calibri"/>
        </w:rPr>
        <w:t xml:space="preserve">Opportunità di indossare un </w:t>
      </w:r>
      <w:r w:rsidR="00E3630C">
        <w:rPr>
          <w:rFonts w:ascii="Calibri" w:hAnsi="Calibri" w:cs="Calibri"/>
        </w:rPr>
        <w:t>busto ortopedico semirigido per</w:t>
      </w:r>
      <w:r>
        <w:rPr>
          <w:rFonts w:ascii="Calibri" w:hAnsi="Calibri" w:cs="Calibri"/>
        </w:rPr>
        <w:t xml:space="preserve"> circa</w:t>
      </w:r>
      <w:r w:rsidR="00E3630C">
        <w:rPr>
          <w:rFonts w:ascii="Calibri" w:hAnsi="Calibri" w:cs="Calibri"/>
        </w:rPr>
        <w:t xml:space="preserve"> un mese </w:t>
      </w:r>
    </w:p>
    <w:p w14:paraId="3CF2D8B6" w14:textId="77777777" w:rsidR="00E3630C" w:rsidRDefault="00E3630C" w:rsidP="008475E6">
      <w:pPr>
        <w:jc w:val="both"/>
        <w:rPr>
          <w:rFonts w:ascii="Calibri" w:hAnsi="Calibri" w:cs="Calibri"/>
        </w:rPr>
      </w:pPr>
    </w:p>
    <w:p w14:paraId="0FB78278" w14:textId="77777777" w:rsidR="00E3630C" w:rsidRPr="00D6283C" w:rsidRDefault="00E3630C" w:rsidP="008475E6">
      <w:pPr>
        <w:jc w:val="both"/>
        <w:rPr>
          <w:rFonts w:ascii="Calibri" w:hAnsi="Calibri" w:cs="Calibri"/>
        </w:rPr>
      </w:pPr>
    </w:p>
    <w:sectPr w:rsidR="00E3630C" w:rsidRPr="00D6283C">
      <w:headerReference w:type="default" r:id="rId10"/>
      <w:footerReference w:type="default" r:id="rId11"/>
      <w:pgSz w:w="11906" w:h="16838"/>
      <w:pgMar w:top="0" w:right="1134" w:bottom="1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C6A29" w14:textId="77777777" w:rsidR="004E37D5" w:rsidRDefault="004E37D5" w:rsidP="00D6283C">
      <w:r>
        <w:separator/>
      </w:r>
    </w:p>
  </w:endnote>
  <w:endnote w:type="continuationSeparator" w:id="0">
    <w:p w14:paraId="296B1B83" w14:textId="77777777" w:rsidR="004E37D5" w:rsidRDefault="004E37D5" w:rsidP="00D6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szCs w:val="16"/>
      </w:rPr>
      <w:id w:val="-1896728932"/>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6D7D8E6E" w14:textId="6FB2D18D" w:rsidR="009F3973" w:rsidRPr="009F3973" w:rsidRDefault="009F3973" w:rsidP="009F3973">
            <w:pPr>
              <w:pStyle w:val="Pidipagina"/>
              <w:jc w:val="right"/>
              <w:rPr>
                <w:rFonts w:asciiTheme="minorHAnsi" w:hAnsiTheme="minorHAnsi" w:cstheme="minorHAnsi"/>
                <w:sz w:val="16"/>
                <w:szCs w:val="16"/>
              </w:rPr>
            </w:pPr>
            <w:r w:rsidRPr="009F3973">
              <w:rPr>
                <w:rFonts w:asciiTheme="minorHAnsi" w:hAnsiTheme="minorHAnsi" w:cstheme="minorHAnsi"/>
                <w:sz w:val="16"/>
                <w:szCs w:val="16"/>
              </w:rPr>
              <w:t xml:space="preserve">Pag. </w:t>
            </w:r>
            <w:r w:rsidRPr="009F3973">
              <w:rPr>
                <w:rFonts w:asciiTheme="minorHAnsi" w:hAnsiTheme="minorHAnsi" w:cstheme="minorHAnsi"/>
                <w:b/>
                <w:bCs/>
                <w:sz w:val="16"/>
                <w:szCs w:val="16"/>
              </w:rPr>
              <w:fldChar w:fldCharType="begin"/>
            </w:r>
            <w:r w:rsidRPr="009F3973">
              <w:rPr>
                <w:rFonts w:asciiTheme="minorHAnsi" w:hAnsiTheme="minorHAnsi" w:cstheme="minorHAnsi"/>
                <w:b/>
                <w:bCs/>
                <w:sz w:val="16"/>
                <w:szCs w:val="16"/>
              </w:rPr>
              <w:instrText>PAGE</w:instrText>
            </w:r>
            <w:r w:rsidRPr="009F3973">
              <w:rPr>
                <w:rFonts w:asciiTheme="minorHAnsi" w:hAnsiTheme="minorHAnsi" w:cstheme="minorHAnsi"/>
                <w:b/>
                <w:bCs/>
                <w:sz w:val="16"/>
                <w:szCs w:val="16"/>
              </w:rPr>
              <w:fldChar w:fldCharType="separate"/>
            </w:r>
            <w:r w:rsidRPr="009F3973">
              <w:rPr>
                <w:rFonts w:asciiTheme="minorHAnsi" w:hAnsiTheme="minorHAnsi" w:cstheme="minorHAnsi"/>
                <w:b/>
                <w:bCs/>
                <w:sz w:val="16"/>
                <w:szCs w:val="16"/>
              </w:rPr>
              <w:t>2</w:t>
            </w:r>
            <w:r w:rsidRPr="009F3973">
              <w:rPr>
                <w:rFonts w:asciiTheme="minorHAnsi" w:hAnsiTheme="minorHAnsi" w:cstheme="minorHAnsi"/>
                <w:b/>
                <w:bCs/>
                <w:sz w:val="16"/>
                <w:szCs w:val="16"/>
              </w:rPr>
              <w:fldChar w:fldCharType="end"/>
            </w:r>
            <w:r w:rsidRPr="009F3973">
              <w:rPr>
                <w:rFonts w:asciiTheme="minorHAnsi" w:hAnsiTheme="minorHAnsi" w:cstheme="minorHAnsi"/>
                <w:sz w:val="16"/>
                <w:szCs w:val="16"/>
              </w:rPr>
              <w:t xml:space="preserve"> a </w:t>
            </w:r>
            <w:r w:rsidRPr="009F3973">
              <w:rPr>
                <w:rFonts w:asciiTheme="minorHAnsi" w:hAnsiTheme="minorHAnsi" w:cstheme="minorHAnsi"/>
                <w:b/>
                <w:bCs/>
                <w:sz w:val="16"/>
                <w:szCs w:val="16"/>
              </w:rPr>
              <w:fldChar w:fldCharType="begin"/>
            </w:r>
            <w:r w:rsidRPr="009F3973">
              <w:rPr>
                <w:rFonts w:asciiTheme="minorHAnsi" w:hAnsiTheme="minorHAnsi" w:cstheme="minorHAnsi"/>
                <w:b/>
                <w:bCs/>
                <w:sz w:val="16"/>
                <w:szCs w:val="16"/>
              </w:rPr>
              <w:instrText>NUMPAGES</w:instrText>
            </w:r>
            <w:r w:rsidRPr="009F3973">
              <w:rPr>
                <w:rFonts w:asciiTheme="minorHAnsi" w:hAnsiTheme="minorHAnsi" w:cstheme="minorHAnsi"/>
                <w:b/>
                <w:bCs/>
                <w:sz w:val="16"/>
                <w:szCs w:val="16"/>
              </w:rPr>
              <w:fldChar w:fldCharType="separate"/>
            </w:r>
            <w:r w:rsidRPr="009F3973">
              <w:rPr>
                <w:rFonts w:asciiTheme="minorHAnsi" w:hAnsiTheme="minorHAnsi" w:cstheme="minorHAnsi"/>
                <w:b/>
                <w:bCs/>
                <w:sz w:val="16"/>
                <w:szCs w:val="16"/>
              </w:rPr>
              <w:t>2</w:t>
            </w:r>
            <w:r w:rsidRPr="009F3973">
              <w:rPr>
                <w:rFonts w:asciiTheme="minorHAnsi" w:hAnsiTheme="minorHAnsi" w:cstheme="minorHAnsi"/>
                <w:b/>
                <w:bCs/>
                <w:sz w:val="16"/>
                <w:szCs w:val="16"/>
              </w:rPr>
              <w:fldChar w:fldCharType="end"/>
            </w:r>
          </w:p>
        </w:sdtContent>
      </w:sdt>
    </w:sdtContent>
  </w:sdt>
  <w:p w14:paraId="0562CB0E" w14:textId="77777777" w:rsidR="00E3630C" w:rsidRDefault="00E363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8C90D" w14:textId="77777777" w:rsidR="004E37D5" w:rsidRDefault="004E37D5" w:rsidP="00D6283C">
      <w:r>
        <w:separator/>
      </w:r>
    </w:p>
  </w:footnote>
  <w:footnote w:type="continuationSeparator" w:id="0">
    <w:p w14:paraId="7EC118EE" w14:textId="77777777" w:rsidR="004E37D5" w:rsidRDefault="004E37D5" w:rsidP="00D6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13"/>
      <w:gridCol w:w="3213"/>
      <w:gridCol w:w="3213"/>
    </w:tblGrid>
    <w:tr w:rsidR="2F8E5151" w14:paraId="5764BEC2" w14:textId="77777777" w:rsidTr="009F3973">
      <w:tc>
        <w:tcPr>
          <w:tcW w:w="3213" w:type="dxa"/>
        </w:tcPr>
        <w:p w14:paraId="0AC90580" w14:textId="4D6DDAB3" w:rsidR="2F8E5151" w:rsidRDefault="2F8E5151" w:rsidP="2F8E5151">
          <w:pPr>
            <w:jc w:val="center"/>
            <w:rPr>
              <w:rFonts w:ascii="Calibri" w:eastAsia="Calibri" w:hAnsi="Calibri" w:cs="Calibri"/>
              <w:sz w:val="22"/>
              <w:szCs w:val="22"/>
            </w:rPr>
          </w:pPr>
          <w:r>
            <w:rPr>
              <w:noProof/>
            </w:rPr>
            <w:drawing>
              <wp:inline distT="0" distB="0" distL="0" distR="0" wp14:anchorId="07D3B1AD" wp14:editId="4BDCD0D7">
                <wp:extent cx="714375" cy="771525"/>
                <wp:effectExtent l="0" t="0" r="0" b="0"/>
                <wp:docPr id="2132465206" name="Immagine 2132465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13" w:type="dxa"/>
        </w:tcPr>
        <w:p w14:paraId="33AA53DA" w14:textId="40E46B6B" w:rsidR="2F8E5151" w:rsidRDefault="2F8E5151" w:rsidP="2F8E5151">
          <w:pPr>
            <w:jc w:val="center"/>
            <w:rPr>
              <w:rFonts w:ascii="Calibri" w:eastAsia="Calibri" w:hAnsi="Calibri" w:cs="Calibri"/>
              <w:sz w:val="22"/>
              <w:szCs w:val="22"/>
            </w:rPr>
          </w:pPr>
        </w:p>
        <w:p w14:paraId="0955E537" w14:textId="6C786861" w:rsidR="2F8E5151" w:rsidRDefault="2F8E5151" w:rsidP="2F8E5151">
          <w:pPr>
            <w:jc w:val="center"/>
            <w:rPr>
              <w:rFonts w:ascii="Calibri" w:eastAsia="Calibri" w:hAnsi="Calibri" w:cs="Calibri"/>
              <w:sz w:val="22"/>
              <w:szCs w:val="22"/>
            </w:rPr>
          </w:pPr>
          <w:r w:rsidRPr="2F8E5151">
            <w:rPr>
              <w:rFonts w:ascii="Calibri" w:eastAsia="Calibri" w:hAnsi="Calibri" w:cs="Calibri"/>
              <w:b/>
              <w:bCs/>
              <w:sz w:val="22"/>
              <w:szCs w:val="22"/>
            </w:rPr>
            <w:t xml:space="preserve">CONSENSO INFORMATO INTERVENTO DI DECOMPRESSIONE DISCALE </w:t>
          </w:r>
        </w:p>
      </w:tc>
      <w:tc>
        <w:tcPr>
          <w:tcW w:w="3213" w:type="dxa"/>
        </w:tcPr>
        <w:p w14:paraId="34136670" w14:textId="17C4D00C" w:rsidR="2F8E5151" w:rsidRDefault="2F8E5151" w:rsidP="2F8E5151">
          <w:pPr>
            <w:rPr>
              <w:rFonts w:ascii="Calibri" w:eastAsia="Calibri" w:hAnsi="Calibri" w:cs="Calibri"/>
              <w:sz w:val="16"/>
              <w:szCs w:val="16"/>
            </w:rPr>
          </w:pPr>
          <w:r w:rsidRPr="2F8E5151">
            <w:rPr>
              <w:rFonts w:ascii="Calibri" w:eastAsia="Calibri" w:hAnsi="Calibri" w:cs="Calibri"/>
              <w:sz w:val="16"/>
              <w:szCs w:val="16"/>
            </w:rPr>
            <w:t>All. 30 PG 13</w:t>
          </w:r>
        </w:p>
        <w:p w14:paraId="4CE0AC50" w14:textId="1DFCD72E" w:rsidR="2F8E5151" w:rsidRDefault="2F8E5151" w:rsidP="2F8E5151">
          <w:pPr>
            <w:rPr>
              <w:rFonts w:ascii="Calibri" w:eastAsia="Calibri" w:hAnsi="Calibri" w:cs="Calibri"/>
              <w:sz w:val="16"/>
              <w:szCs w:val="16"/>
            </w:rPr>
          </w:pPr>
          <w:r w:rsidRPr="2F8E5151">
            <w:rPr>
              <w:rFonts w:ascii="Calibri" w:eastAsia="Calibri" w:hAnsi="Calibri" w:cs="Calibri"/>
              <w:sz w:val="16"/>
              <w:szCs w:val="16"/>
            </w:rPr>
            <w:t>Redatto da: GL</w:t>
          </w:r>
        </w:p>
        <w:p w14:paraId="210C873E" w14:textId="75EA9F7E" w:rsidR="2F8E5151" w:rsidRDefault="2F8E5151" w:rsidP="2F8E5151">
          <w:pPr>
            <w:rPr>
              <w:rFonts w:ascii="Calibri" w:eastAsia="Calibri" w:hAnsi="Calibri" w:cs="Calibri"/>
              <w:sz w:val="16"/>
              <w:szCs w:val="16"/>
            </w:rPr>
          </w:pPr>
          <w:r w:rsidRPr="2F8E5151">
            <w:rPr>
              <w:rFonts w:ascii="Calibri" w:eastAsia="Calibri" w:hAnsi="Calibri" w:cs="Calibri"/>
              <w:sz w:val="16"/>
              <w:szCs w:val="16"/>
            </w:rPr>
            <w:t>Verificato da: RGQ</w:t>
          </w:r>
        </w:p>
        <w:p w14:paraId="3437FB0B" w14:textId="2CFCDC3B" w:rsidR="2F8E5151" w:rsidRDefault="2F8E5151" w:rsidP="2F8E5151">
          <w:pPr>
            <w:rPr>
              <w:rFonts w:ascii="Calibri" w:eastAsia="Calibri" w:hAnsi="Calibri" w:cs="Calibri"/>
              <w:sz w:val="16"/>
              <w:szCs w:val="16"/>
            </w:rPr>
          </w:pPr>
          <w:r w:rsidRPr="2F8E5151">
            <w:rPr>
              <w:rFonts w:ascii="Calibri" w:eastAsia="Calibri" w:hAnsi="Calibri" w:cs="Calibri"/>
              <w:sz w:val="16"/>
              <w:szCs w:val="16"/>
            </w:rPr>
            <w:t>Approvato da: DIR</w:t>
          </w:r>
        </w:p>
        <w:p w14:paraId="7A21D3DA" w14:textId="557F8D3B" w:rsidR="2F8E5151" w:rsidRDefault="2F8E5151" w:rsidP="2F8E5151">
          <w:pPr>
            <w:rPr>
              <w:rFonts w:ascii="Calibri" w:eastAsia="Calibri" w:hAnsi="Calibri" w:cs="Calibri"/>
              <w:sz w:val="16"/>
              <w:szCs w:val="16"/>
            </w:rPr>
          </w:pPr>
          <w:r w:rsidRPr="2F8E5151">
            <w:rPr>
              <w:rFonts w:ascii="Calibri" w:eastAsia="Calibri" w:hAnsi="Calibri" w:cs="Calibri"/>
              <w:sz w:val="16"/>
              <w:szCs w:val="16"/>
            </w:rPr>
            <w:t>Edizione: 01 - Revisione: 00</w:t>
          </w:r>
        </w:p>
        <w:p w14:paraId="58B5BF4E" w14:textId="13273983" w:rsidR="2F8E5151" w:rsidRDefault="2F8E5151" w:rsidP="2F8E5151">
          <w:pPr>
            <w:rPr>
              <w:rFonts w:ascii="Calibri" w:eastAsia="Calibri" w:hAnsi="Calibri" w:cs="Calibri"/>
              <w:sz w:val="16"/>
              <w:szCs w:val="16"/>
            </w:rPr>
          </w:pPr>
          <w:r w:rsidRPr="2F8E5151">
            <w:rPr>
              <w:rFonts w:ascii="Calibri" w:eastAsia="Calibri" w:hAnsi="Calibri" w:cs="Calibri"/>
              <w:sz w:val="16"/>
              <w:szCs w:val="16"/>
            </w:rPr>
            <w:t>Data di emissione: 04/11/2019</w:t>
          </w:r>
        </w:p>
        <w:p w14:paraId="2D747F2C" w14:textId="17C9EE23" w:rsidR="2F8E5151" w:rsidRDefault="2F8E5151" w:rsidP="2F8E5151">
          <w:pPr>
            <w:rPr>
              <w:rFonts w:ascii="Calibri" w:eastAsia="Calibri" w:hAnsi="Calibri" w:cs="Calibri"/>
              <w:sz w:val="16"/>
              <w:szCs w:val="16"/>
            </w:rPr>
          </w:pPr>
        </w:p>
      </w:tc>
    </w:tr>
  </w:tbl>
  <w:p w14:paraId="34CE0A41" w14:textId="2CF63544" w:rsidR="00E3630C" w:rsidRDefault="00E3630C" w:rsidP="004513E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0D64"/>
    <w:multiLevelType w:val="hybridMultilevel"/>
    <w:tmpl w:val="0B46F822"/>
    <w:lvl w:ilvl="0" w:tplc="5C4890E2">
      <w:start w:val="1"/>
      <w:numFmt w:val="bullet"/>
      <w:lvlText w:val=""/>
      <w:lvlJc w:val="left"/>
      <w:pPr>
        <w:tabs>
          <w:tab w:val="num" w:pos="720"/>
        </w:tabs>
        <w:ind w:left="720" w:hanging="360"/>
      </w:pPr>
      <w:rPr>
        <w:rFonts w:ascii="Symbol" w:hAnsi="Symbol" w:hint="default"/>
      </w:rPr>
    </w:lvl>
    <w:lvl w:ilvl="1" w:tplc="ADCABD4E">
      <w:start w:val="1"/>
      <w:numFmt w:val="bullet"/>
      <w:lvlText w:val="o"/>
      <w:lvlJc w:val="left"/>
      <w:pPr>
        <w:tabs>
          <w:tab w:val="num" w:pos="1440"/>
        </w:tabs>
        <w:ind w:left="1440" w:hanging="360"/>
      </w:pPr>
      <w:rPr>
        <w:rFonts w:ascii="Courier New" w:hAnsi="Courier New" w:hint="default"/>
      </w:rPr>
    </w:lvl>
    <w:lvl w:ilvl="2" w:tplc="E4320700">
      <w:start w:val="1"/>
      <w:numFmt w:val="bullet"/>
      <w:lvlText w:val=""/>
      <w:lvlJc w:val="left"/>
      <w:pPr>
        <w:tabs>
          <w:tab w:val="num" w:pos="2160"/>
        </w:tabs>
        <w:ind w:left="2160" w:hanging="360"/>
      </w:pPr>
      <w:rPr>
        <w:rFonts w:ascii="Wingdings" w:hAnsi="Wingdings" w:hint="default"/>
      </w:rPr>
    </w:lvl>
    <w:lvl w:ilvl="3" w:tplc="CF92C24C">
      <w:start w:val="1"/>
      <w:numFmt w:val="bullet"/>
      <w:lvlText w:val=""/>
      <w:lvlJc w:val="left"/>
      <w:pPr>
        <w:tabs>
          <w:tab w:val="num" w:pos="2880"/>
        </w:tabs>
        <w:ind w:left="2880" w:hanging="360"/>
      </w:pPr>
      <w:rPr>
        <w:rFonts w:ascii="Symbol" w:hAnsi="Symbol" w:hint="default"/>
      </w:rPr>
    </w:lvl>
    <w:lvl w:ilvl="4" w:tplc="5630C6DC">
      <w:start w:val="1"/>
      <w:numFmt w:val="bullet"/>
      <w:lvlText w:val="o"/>
      <w:lvlJc w:val="left"/>
      <w:pPr>
        <w:tabs>
          <w:tab w:val="num" w:pos="3600"/>
        </w:tabs>
        <w:ind w:left="3600" w:hanging="360"/>
      </w:pPr>
      <w:rPr>
        <w:rFonts w:ascii="Courier New" w:hAnsi="Courier New" w:hint="default"/>
      </w:rPr>
    </w:lvl>
    <w:lvl w:ilvl="5" w:tplc="983A84B8">
      <w:start w:val="1"/>
      <w:numFmt w:val="bullet"/>
      <w:lvlText w:val=""/>
      <w:lvlJc w:val="left"/>
      <w:pPr>
        <w:tabs>
          <w:tab w:val="num" w:pos="4320"/>
        </w:tabs>
        <w:ind w:left="4320" w:hanging="360"/>
      </w:pPr>
      <w:rPr>
        <w:rFonts w:ascii="Wingdings" w:hAnsi="Wingdings" w:hint="default"/>
      </w:rPr>
    </w:lvl>
    <w:lvl w:ilvl="6" w:tplc="2C90D8CE">
      <w:start w:val="1"/>
      <w:numFmt w:val="bullet"/>
      <w:lvlText w:val=""/>
      <w:lvlJc w:val="left"/>
      <w:pPr>
        <w:tabs>
          <w:tab w:val="num" w:pos="5040"/>
        </w:tabs>
        <w:ind w:left="5040" w:hanging="360"/>
      </w:pPr>
      <w:rPr>
        <w:rFonts w:ascii="Symbol" w:hAnsi="Symbol" w:hint="default"/>
      </w:rPr>
    </w:lvl>
    <w:lvl w:ilvl="7" w:tplc="0BD404E4">
      <w:start w:val="1"/>
      <w:numFmt w:val="bullet"/>
      <w:lvlText w:val="o"/>
      <w:lvlJc w:val="left"/>
      <w:pPr>
        <w:tabs>
          <w:tab w:val="num" w:pos="5760"/>
        </w:tabs>
        <w:ind w:left="5760" w:hanging="360"/>
      </w:pPr>
      <w:rPr>
        <w:rFonts w:ascii="Courier New" w:hAnsi="Courier New" w:hint="default"/>
      </w:rPr>
    </w:lvl>
    <w:lvl w:ilvl="8" w:tplc="E87A151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24747"/>
    <w:multiLevelType w:val="multilevel"/>
    <w:tmpl w:val="5FB2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FE6ECE"/>
    <w:multiLevelType w:val="hybridMultilevel"/>
    <w:tmpl w:val="DDA2336C"/>
    <w:lvl w:ilvl="0" w:tplc="F5F8CF32">
      <w:start w:val="1"/>
      <w:numFmt w:val="bullet"/>
      <w:lvlText w:val=""/>
      <w:lvlJc w:val="left"/>
      <w:pPr>
        <w:tabs>
          <w:tab w:val="num" w:pos="720"/>
        </w:tabs>
        <w:ind w:left="720" w:hanging="360"/>
      </w:pPr>
      <w:rPr>
        <w:rFonts w:ascii="Symbol" w:hAnsi="Symbol" w:hint="default"/>
      </w:rPr>
    </w:lvl>
    <w:lvl w:ilvl="1" w:tplc="28F6F17A">
      <w:start w:val="1"/>
      <w:numFmt w:val="decimal"/>
      <w:lvlText w:val="%2."/>
      <w:lvlJc w:val="left"/>
      <w:pPr>
        <w:tabs>
          <w:tab w:val="num" w:pos="1440"/>
        </w:tabs>
        <w:ind w:left="1440" w:hanging="360"/>
      </w:pPr>
    </w:lvl>
    <w:lvl w:ilvl="2" w:tplc="6DE0B04E">
      <w:start w:val="1"/>
      <w:numFmt w:val="decimal"/>
      <w:lvlText w:val="%3."/>
      <w:lvlJc w:val="left"/>
      <w:pPr>
        <w:tabs>
          <w:tab w:val="num" w:pos="2160"/>
        </w:tabs>
        <w:ind w:left="2160" w:hanging="360"/>
      </w:pPr>
    </w:lvl>
    <w:lvl w:ilvl="3" w:tplc="28DCCC28">
      <w:start w:val="1"/>
      <w:numFmt w:val="decimal"/>
      <w:lvlText w:val="%4."/>
      <w:lvlJc w:val="left"/>
      <w:pPr>
        <w:tabs>
          <w:tab w:val="num" w:pos="2880"/>
        </w:tabs>
        <w:ind w:left="2880" w:hanging="360"/>
      </w:pPr>
    </w:lvl>
    <w:lvl w:ilvl="4" w:tplc="AFB420CE">
      <w:start w:val="1"/>
      <w:numFmt w:val="decimal"/>
      <w:lvlText w:val="%5."/>
      <w:lvlJc w:val="left"/>
      <w:pPr>
        <w:tabs>
          <w:tab w:val="num" w:pos="3600"/>
        </w:tabs>
        <w:ind w:left="3600" w:hanging="360"/>
      </w:pPr>
    </w:lvl>
    <w:lvl w:ilvl="5" w:tplc="000E98A4">
      <w:start w:val="1"/>
      <w:numFmt w:val="decimal"/>
      <w:lvlText w:val="%6."/>
      <w:lvlJc w:val="left"/>
      <w:pPr>
        <w:tabs>
          <w:tab w:val="num" w:pos="4320"/>
        </w:tabs>
        <w:ind w:left="4320" w:hanging="360"/>
      </w:pPr>
    </w:lvl>
    <w:lvl w:ilvl="6" w:tplc="6C580DE2">
      <w:start w:val="1"/>
      <w:numFmt w:val="decimal"/>
      <w:lvlText w:val="%7."/>
      <w:lvlJc w:val="left"/>
      <w:pPr>
        <w:tabs>
          <w:tab w:val="num" w:pos="5040"/>
        </w:tabs>
        <w:ind w:left="5040" w:hanging="360"/>
      </w:pPr>
    </w:lvl>
    <w:lvl w:ilvl="7" w:tplc="0E8C6638">
      <w:start w:val="1"/>
      <w:numFmt w:val="decimal"/>
      <w:lvlText w:val="%8."/>
      <w:lvlJc w:val="left"/>
      <w:pPr>
        <w:tabs>
          <w:tab w:val="num" w:pos="5760"/>
        </w:tabs>
        <w:ind w:left="5760" w:hanging="360"/>
      </w:pPr>
    </w:lvl>
    <w:lvl w:ilvl="8" w:tplc="0CEE5AE0">
      <w:start w:val="1"/>
      <w:numFmt w:val="decimal"/>
      <w:lvlText w:val="%9."/>
      <w:lvlJc w:val="left"/>
      <w:pPr>
        <w:tabs>
          <w:tab w:val="num" w:pos="6480"/>
        </w:tabs>
        <w:ind w:left="6480" w:hanging="360"/>
      </w:pPr>
    </w:lvl>
  </w:abstractNum>
  <w:abstractNum w:abstractNumId="3" w15:restartNumberingAfterBreak="0">
    <w:nsid w:val="22DC150A"/>
    <w:multiLevelType w:val="hybridMultilevel"/>
    <w:tmpl w:val="7EC261BC"/>
    <w:lvl w:ilvl="0" w:tplc="2FC2A316">
      <w:start w:val="1"/>
      <w:numFmt w:val="bullet"/>
      <w:lvlText w:val=""/>
      <w:lvlJc w:val="left"/>
      <w:pPr>
        <w:tabs>
          <w:tab w:val="num" w:pos="720"/>
        </w:tabs>
        <w:ind w:left="720" w:hanging="360"/>
      </w:pPr>
      <w:rPr>
        <w:rFonts w:ascii="Symbol" w:hAnsi="Symbol" w:hint="default"/>
      </w:rPr>
    </w:lvl>
    <w:lvl w:ilvl="1" w:tplc="11ECED48">
      <w:start w:val="1"/>
      <w:numFmt w:val="bullet"/>
      <w:lvlText w:val="o"/>
      <w:lvlJc w:val="left"/>
      <w:pPr>
        <w:tabs>
          <w:tab w:val="num" w:pos="1440"/>
        </w:tabs>
        <w:ind w:left="1440" w:hanging="360"/>
      </w:pPr>
      <w:rPr>
        <w:rFonts w:ascii="Courier New" w:hAnsi="Courier New" w:hint="default"/>
      </w:rPr>
    </w:lvl>
    <w:lvl w:ilvl="2" w:tplc="9976DD0A">
      <w:start w:val="1"/>
      <w:numFmt w:val="bullet"/>
      <w:lvlText w:val=""/>
      <w:lvlJc w:val="left"/>
      <w:pPr>
        <w:tabs>
          <w:tab w:val="num" w:pos="2160"/>
        </w:tabs>
        <w:ind w:left="2160" w:hanging="360"/>
      </w:pPr>
      <w:rPr>
        <w:rFonts w:ascii="Wingdings" w:hAnsi="Wingdings" w:hint="default"/>
      </w:rPr>
    </w:lvl>
    <w:lvl w:ilvl="3" w:tplc="58F4F740">
      <w:start w:val="1"/>
      <w:numFmt w:val="bullet"/>
      <w:lvlText w:val=""/>
      <w:lvlJc w:val="left"/>
      <w:pPr>
        <w:tabs>
          <w:tab w:val="num" w:pos="2880"/>
        </w:tabs>
        <w:ind w:left="2880" w:hanging="360"/>
      </w:pPr>
      <w:rPr>
        <w:rFonts w:ascii="Symbol" w:hAnsi="Symbol" w:hint="default"/>
      </w:rPr>
    </w:lvl>
    <w:lvl w:ilvl="4" w:tplc="08B8DF0C">
      <w:start w:val="1"/>
      <w:numFmt w:val="bullet"/>
      <w:lvlText w:val="o"/>
      <w:lvlJc w:val="left"/>
      <w:pPr>
        <w:tabs>
          <w:tab w:val="num" w:pos="3600"/>
        </w:tabs>
        <w:ind w:left="3600" w:hanging="360"/>
      </w:pPr>
      <w:rPr>
        <w:rFonts w:ascii="Courier New" w:hAnsi="Courier New" w:hint="default"/>
      </w:rPr>
    </w:lvl>
    <w:lvl w:ilvl="5" w:tplc="6EBC89FA">
      <w:start w:val="1"/>
      <w:numFmt w:val="bullet"/>
      <w:lvlText w:val=""/>
      <w:lvlJc w:val="left"/>
      <w:pPr>
        <w:tabs>
          <w:tab w:val="num" w:pos="4320"/>
        </w:tabs>
        <w:ind w:left="4320" w:hanging="360"/>
      </w:pPr>
      <w:rPr>
        <w:rFonts w:ascii="Wingdings" w:hAnsi="Wingdings" w:hint="default"/>
      </w:rPr>
    </w:lvl>
    <w:lvl w:ilvl="6" w:tplc="B212DF9E">
      <w:start w:val="1"/>
      <w:numFmt w:val="bullet"/>
      <w:lvlText w:val=""/>
      <w:lvlJc w:val="left"/>
      <w:pPr>
        <w:tabs>
          <w:tab w:val="num" w:pos="5040"/>
        </w:tabs>
        <w:ind w:left="5040" w:hanging="360"/>
      </w:pPr>
      <w:rPr>
        <w:rFonts w:ascii="Symbol" w:hAnsi="Symbol" w:hint="default"/>
      </w:rPr>
    </w:lvl>
    <w:lvl w:ilvl="7" w:tplc="4EBAA7FE">
      <w:start w:val="1"/>
      <w:numFmt w:val="bullet"/>
      <w:lvlText w:val="o"/>
      <w:lvlJc w:val="left"/>
      <w:pPr>
        <w:tabs>
          <w:tab w:val="num" w:pos="5760"/>
        </w:tabs>
        <w:ind w:left="5760" w:hanging="360"/>
      </w:pPr>
      <w:rPr>
        <w:rFonts w:ascii="Courier New" w:hAnsi="Courier New" w:hint="default"/>
      </w:rPr>
    </w:lvl>
    <w:lvl w:ilvl="8" w:tplc="47DC332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31136"/>
    <w:multiLevelType w:val="multilevel"/>
    <w:tmpl w:val="D49E3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D0FDD"/>
    <w:multiLevelType w:val="multilevel"/>
    <w:tmpl w:val="A7807936"/>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6" w15:restartNumberingAfterBreak="0">
    <w:nsid w:val="6838039F"/>
    <w:multiLevelType w:val="hybridMultilevel"/>
    <w:tmpl w:val="F5602188"/>
    <w:lvl w:ilvl="0" w:tplc="B8D8D882">
      <w:start w:val="1"/>
      <w:numFmt w:val="bullet"/>
      <w:lvlText w:val=""/>
      <w:lvlJc w:val="left"/>
      <w:pPr>
        <w:tabs>
          <w:tab w:val="num" w:pos="720"/>
        </w:tabs>
        <w:ind w:left="720" w:hanging="360"/>
      </w:pPr>
      <w:rPr>
        <w:rFonts w:ascii="Symbol" w:hAnsi="Symbol" w:hint="default"/>
      </w:rPr>
    </w:lvl>
    <w:lvl w:ilvl="1" w:tplc="7170466E">
      <w:start w:val="1"/>
      <w:numFmt w:val="bullet"/>
      <w:lvlText w:val="o"/>
      <w:lvlJc w:val="left"/>
      <w:pPr>
        <w:tabs>
          <w:tab w:val="num" w:pos="1440"/>
        </w:tabs>
        <w:ind w:left="1440" w:hanging="360"/>
      </w:pPr>
      <w:rPr>
        <w:rFonts w:ascii="Courier New" w:hAnsi="Courier New" w:hint="default"/>
      </w:rPr>
    </w:lvl>
    <w:lvl w:ilvl="2" w:tplc="4EA46BF2">
      <w:start w:val="1"/>
      <w:numFmt w:val="bullet"/>
      <w:lvlText w:val=""/>
      <w:lvlJc w:val="left"/>
      <w:pPr>
        <w:tabs>
          <w:tab w:val="num" w:pos="2160"/>
        </w:tabs>
        <w:ind w:left="2160" w:hanging="360"/>
      </w:pPr>
      <w:rPr>
        <w:rFonts w:ascii="Wingdings" w:hAnsi="Wingdings" w:hint="default"/>
      </w:rPr>
    </w:lvl>
    <w:lvl w:ilvl="3" w:tplc="9D2410A8">
      <w:start w:val="1"/>
      <w:numFmt w:val="bullet"/>
      <w:lvlText w:val=""/>
      <w:lvlJc w:val="left"/>
      <w:pPr>
        <w:tabs>
          <w:tab w:val="num" w:pos="2880"/>
        </w:tabs>
        <w:ind w:left="2880" w:hanging="360"/>
      </w:pPr>
      <w:rPr>
        <w:rFonts w:ascii="Symbol" w:hAnsi="Symbol" w:hint="default"/>
      </w:rPr>
    </w:lvl>
    <w:lvl w:ilvl="4" w:tplc="629218C2">
      <w:start w:val="1"/>
      <w:numFmt w:val="bullet"/>
      <w:lvlText w:val="o"/>
      <w:lvlJc w:val="left"/>
      <w:pPr>
        <w:tabs>
          <w:tab w:val="num" w:pos="3600"/>
        </w:tabs>
        <w:ind w:left="3600" w:hanging="360"/>
      </w:pPr>
      <w:rPr>
        <w:rFonts w:ascii="Courier New" w:hAnsi="Courier New" w:hint="default"/>
      </w:rPr>
    </w:lvl>
    <w:lvl w:ilvl="5" w:tplc="46A490BA">
      <w:start w:val="1"/>
      <w:numFmt w:val="bullet"/>
      <w:lvlText w:val=""/>
      <w:lvlJc w:val="left"/>
      <w:pPr>
        <w:tabs>
          <w:tab w:val="num" w:pos="4320"/>
        </w:tabs>
        <w:ind w:left="4320" w:hanging="360"/>
      </w:pPr>
      <w:rPr>
        <w:rFonts w:ascii="Wingdings" w:hAnsi="Wingdings" w:hint="default"/>
      </w:rPr>
    </w:lvl>
    <w:lvl w:ilvl="6" w:tplc="D968E336">
      <w:start w:val="1"/>
      <w:numFmt w:val="bullet"/>
      <w:lvlText w:val=""/>
      <w:lvlJc w:val="left"/>
      <w:pPr>
        <w:tabs>
          <w:tab w:val="num" w:pos="5040"/>
        </w:tabs>
        <w:ind w:left="5040" w:hanging="360"/>
      </w:pPr>
      <w:rPr>
        <w:rFonts w:ascii="Symbol" w:hAnsi="Symbol" w:hint="default"/>
      </w:rPr>
    </w:lvl>
    <w:lvl w:ilvl="7" w:tplc="3F8C45D0">
      <w:start w:val="1"/>
      <w:numFmt w:val="bullet"/>
      <w:lvlText w:val="o"/>
      <w:lvlJc w:val="left"/>
      <w:pPr>
        <w:tabs>
          <w:tab w:val="num" w:pos="5760"/>
        </w:tabs>
        <w:ind w:left="5760" w:hanging="360"/>
      </w:pPr>
      <w:rPr>
        <w:rFonts w:ascii="Courier New" w:hAnsi="Courier New" w:hint="default"/>
      </w:rPr>
    </w:lvl>
    <w:lvl w:ilvl="8" w:tplc="90D6D9A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475CBA"/>
    <w:multiLevelType w:val="hybridMultilevel"/>
    <w:tmpl w:val="06D0D768"/>
    <w:lvl w:ilvl="0" w:tplc="12E8CF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E60364"/>
    <w:multiLevelType w:val="hybridMultilevel"/>
    <w:tmpl w:val="904C171E"/>
    <w:lvl w:ilvl="0" w:tplc="626E9FC2">
      <w:start w:val="1"/>
      <w:numFmt w:val="bullet"/>
      <w:lvlText w:val=""/>
      <w:lvlJc w:val="left"/>
      <w:pPr>
        <w:tabs>
          <w:tab w:val="num" w:pos="720"/>
        </w:tabs>
        <w:ind w:left="720" w:hanging="360"/>
      </w:pPr>
      <w:rPr>
        <w:rFonts w:ascii="Symbol" w:hAnsi="Symbol" w:hint="default"/>
      </w:rPr>
    </w:lvl>
    <w:lvl w:ilvl="1" w:tplc="78780906">
      <w:start w:val="1"/>
      <w:numFmt w:val="bullet"/>
      <w:lvlText w:val="o"/>
      <w:lvlJc w:val="left"/>
      <w:pPr>
        <w:tabs>
          <w:tab w:val="num" w:pos="1440"/>
        </w:tabs>
        <w:ind w:left="1440" w:hanging="360"/>
      </w:pPr>
      <w:rPr>
        <w:rFonts w:ascii="Courier New" w:hAnsi="Courier New" w:hint="default"/>
      </w:rPr>
    </w:lvl>
    <w:lvl w:ilvl="2" w:tplc="6C10FA9A">
      <w:start w:val="1"/>
      <w:numFmt w:val="bullet"/>
      <w:lvlText w:val=""/>
      <w:lvlJc w:val="left"/>
      <w:pPr>
        <w:tabs>
          <w:tab w:val="num" w:pos="2160"/>
        </w:tabs>
        <w:ind w:left="2160" w:hanging="360"/>
      </w:pPr>
      <w:rPr>
        <w:rFonts w:ascii="Wingdings" w:hAnsi="Wingdings" w:hint="default"/>
      </w:rPr>
    </w:lvl>
    <w:lvl w:ilvl="3" w:tplc="958EFB86">
      <w:start w:val="1"/>
      <w:numFmt w:val="bullet"/>
      <w:lvlText w:val=""/>
      <w:lvlJc w:val="left"/>
      <w:pPr>
        <w:tabs>
          <w:tab w:val="num" w:pos="2880"/>
        </w:tabs>
        <w:ind w:left="2880" w:hanging="360"/>
      </w:pPr>
      <w:rPr>
        <w:rFonts w:ascii="Symbol" w:hAnsi="Symbol" w:hint="default"/>
      </w:rPr>
    </w:lvl>
    <w:lvl w:ilvl="4" w:tplc="EC68FD66">
      <w:start w:val="1"/>
      <w:numFmt w:val="bullet"/>
      <w:lvlText w:val="o"/>
      <w:lvlJc w:val="left"/>
      <w:pPr>
        <w:tabs>
          <w:tab w:val="num" w:pos="3600"/>
        </w:tabs>
        <w:ind w:left="3600" w:hanging="360"/>
      </w:pPr>
      <w:rPr>
        <w:rFonts w:ascii="Courier New" w:hAnsi="Courier New" w:hint="default"/>
      </w:rPr>
    </w:lvl>
    <w:lvl w:ilvl="5" w:tplc="CB3C3CC2">
      <w:start w:val="1"/>
      <w:numFmt w:val="bullet"/>
      <w:lvlText w:val=""/>
      <w:lvlJc w:val="left"/>
      <w:pPr>
        <w:tabs>
          <w:tab w:val="num" w:pos="4320"/>
        </w:tabs>
        <w:ind w:left="4320" w:hanging="360"/>
      </w:pPr>
      <w:rPr>
        <w:rFonts w:ascii="Wingdings" w:hAnsi="Wingdings" w:hint="default"/>
      </w:rPr>
    </w:lvl>
    <w:lvl w:ilvl="6" w:tplc="31A84EBE">
      <w:start w:val="1"/>
      <w:numFmt w:val="bullet"/>
      <w:lvlText w:val=""/>
      <w:lvlJc w:val="left"/>
      <w:pPr>
        <w:tabs>
          <w:tab w:val="num" w:pos="5040"/>
        </w:tabs>
        <w:ind w:left="5040" w:hanging="360"/>
      </w:pPr>
      <w:rPr>
        <w:rFonts w:ascii="Symbol" w:hAnsi="Symbol" w:hint="default"/>
      </w:rPr>
    </w:lvl>
    <w:lvl w:ilvl="7" w:tplc="236894AE">
      <w:start w:val="1"/>
      <w:numFmt w:val="bullet"/>
      <w:lvlText w:val="o"/>
      <w:lvlJc w:val="left"/>
      <w:pPr>
        <w:tabs>
          <w:tab w:val="num" w:pos="5760"/>
        </w:tabs>
        <w:ind w:left="5760" w:hanging="360"/>
      </w:pPr>
      <w:rPr>
        <w:rFonts w:ascii="Courier New" w:hAnsi="Courier New" w:hint="default"/>
      </w:rPr>
    </w:lvl>
    <w:lvl w:ilvl="8" w:tplc="3D9C1C86">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5"/>
  </w:num>
  <w:num w:numId="6">
    <w:abstractNumId w:val="0"/>
  </w:num>
  <w:num w:numId="7">
    <w:abstractNumId w:val="2"/>
  </w:num>
  <w:num w:numId="8">
    <w:abstractNumId w:val="3"/>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efaultTableStyle w:val="Normale"/>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20"/>
    <w:rsid w:val="00036D75"/>
    <w:rsid w:val="00144E20"/>
    <w:rsid w:val="00206469"/>
    <w:rsid w:val="002650E1"/>
    <w:rsid w:val="002833D3"/>
    <w:rsid w:val="002F1FDC"/>
    <w:rsid w:val="002F73CE"/>
    <w:rsid w:val="00360406"/>
    <w:rsid w:val="00361CB0"/>
    <w:rsid w:val="003739B7"/>
    <w:rsid w:val="00381B41"/>
    <w:rsid w:val="0039731B"/>
    <w:rsid w:val="003B1AA0"/>
    <w:rsid w:val="003C6CA5"/>
    <w:rsid w:val="00423847"/>
    <w:rsid w:val="004513EC"/>
    <w:rsid w:val="00461090"/>
    <w:rsid w:val="004D1D6D"/>
    <w:rsid w:val="004E37D5"/>
    <w:rsid w:val="004E5775"/>
    <w:rsid w:val="004F3EB7"/>
    <w:rsid w:val="0050633A"/>
    <w:rsid w:val="005133ED"/>
    <w:rsid w:val="005766B0"/>
    <w:rsid w:val="00613840"/>
    <w:rsid w:val="00625837"/>
    <w:rsid w:val="0065780B"/>
    <w:rsid w:val="0066148D"/>
    <w:rsid w:val="00687F97"/>
    <w:rsid w:val="0069512E"/>
    <w:rsid w:val="006A09A8"/>
    <w:rsid w:val="006B641F"/>
    <w:rsid w:val="00705D46"/>
    <w:rsid w:val="007663A3"/>
    <w:rsid w:val="007C5E3D"/>
    <w:rsid w:val="00810F56"/>
    <w:rsid w:val="008475E6"/>
    <w:rsid w:val="0085477B"/>
    <w:rsid w:val="008839A9"/>
    <w:rsid w:val="008D1032"/>
    <w:rsid w:val="008E6881"/>
    <w:rsid w:val="009139CB"/>
    <w:rsid w:val="00927358"/>
    <w:rsid w:val="009674AC"/>
    <w:rsid w:val="009C5A8F"/>
    <w:rsid w:val="009C685B"/>
    <w:rsid w:val="009D0B20"/>
    <w:rsid w:val="009F3973"/>
    <w:rsid w:val="00A777DF"/>
    <w:rsid w:val="00AC0137"/>
    <w:rsid w:val="00AF6BBE"/>
    <w:rsid w:val="00D46444"/>
    <w:rsid w:val="00D6283C"/>
    <w:rsid w:val="00D94DE9"/>
    <w:rsid w:val="00DE7F1E"/>
    <w:rsid w:val="00E3630C"/>
    <w:rsid w:val="00E56CB9"/>
    <w:rsid w:val="00E76DA4"/>
    <w:rsid w:val="00E820BD"/>
    <w:rsid w:val="00EE0CA3"/>
    <w:rsid w:val="00EF40B0"/>
    <w:rsid w:val="00F31A48"/>
    <w:rsid w:val="00F531A5"/>
    <w:rsid w:val="00F5635C"/>
    <w:rsid w:val="00F93E34"/>
    <w:rsid w:val="00FB5AE1"/>
    <w:rsid w:val="00FD0ED2"/>
    <w:rsid w:val="2F8E515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F040D"/>
  <w15:chartTrackingRefBased/>
  <w15:docId w15:val="{87FF76E2-8C6E-4BFC-93B4-BBC8B19A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okman Old Style" w:hAnsi="Bookman Old Style"/>
      <w:sz w:val="24"/>
      <w:szCs w:val="24"/>
      <w:lang w:eastAsia="it-IT" w:bidi="he-IL"/>
    </w:rPr>
  </w:style>
  <w:style w:type="paragraph" w:styleId="Titolo2">
    <w:name w:val="heading 2"/>
    <w:basedOn w:val="Normale"/>
    <w:next w:val="Normale"/>
    <w:qFormat/>
    <w:pPr>
      <w:keepNext/>
      <w:outlineLvl w:val="1"/>
    </w:pPr>
    <w:rPr>
      <w:b/>
      <w:bCs/>
      <w:sz w:val="22"/>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b/>
      <w:bCs/>
      <w:sz w:val="22"/>
    </w:rPr>
  </w:style>
  <w:style w:type="paragraph" w:styleId="Corpodeltesto2">
    <w:name w:val="Body Text 2"/>
    <w:basedOn w:val="Normale"/>
    <w:pPr>
      <w:jc w:val="both"/>
    </w:pPr>
    <w:rPr>
      <w:b/>
      <w:bCs/>
      <w:sz w:val="22"/>
      <w:szCs w:val="14"/>
    </w:rPr>
  </w:style>
  <w:style w:type="paragraph" w:styleId="Corpodeltesto3">
    <w:name w:val="Body Text 3"/>
    <w:basedOn w:val="Normale"/>
    <w:pPr>
      <w:jc w:val="both"/>
    </w:pPr>
    <w:rPr>
      <w:sz w:val="20"/>
    </w:rPr>
  </w:style>
  <w:style w:type="paragraph" w:styleId="Rientrocorpodeltesto">
    <w:name w:val="Body Text Indent"/>
    <w:basedOn w:val="Normale"/>
    <w:pPr>
      <w:ind w:firstLine="360"/>
    </w:pPr>
    <w:rPr>
      <w:sz w:val="20"/>
      <w:szCs w:val="14"/>
    </w:rPr>
  </w:style>
  <w:style w:type="paragraph" w:styleId="NormaleWeb">
    <w:name w:val="Normal (Web)"/>
    <w:basedOn w:val="Normale"/>
    <w:uiPriority w:val="99"/>
    <w:pPr>
      <w:spacing w:before="100" w:beforeAutospacing="1" w:after="100" w:afterAutospacing="1"/>
    </w:pPr>
    <w:rPr>
      <w:rFonts w:ascii="Times New Roman" w:hAnsi="Times New Roman"/>
      <w:lang w:bidi="ar-SA"/>
    </w:rPr>
  </w:style>
  <w:style w:type="character" w:styleId="Enfasigrassetto">
    <w:name w:val="Strong"/>
    <w:uiPriority w:val="22"/>
    <w:qFormat/>
    <w:rPr>
      <w:b/>
      <w:bCs/>
    </w:rPr>
  </w:style>
  <w:style w:type="character" w:customStyle="1" w:styleId="style5">
    <w:name w:val="style5"/>
    <w:basedOn w:val="Carpredefinitoparagrafo"/>
  </w:style>
  <w:style w:type="character" w:customStyle="1" w:styleId="testo">
    <w:name w:val="testo"/>
    <w:basedOn w:val="Carpredefinitoparagrafo"/>
  </w:style>
  <w:style w:type="paragraph" w:styleId="Testofumetto">
    <w:name w:val="Balloon Text"/>
    <w:basedOn w:val="Normale"/>
    <w:link w:val="TestofumettoCarattere"/>
    <w:rsid w:val="009D0B20"/>
    <w:rPr>
      <w:rFonts w:ascii="Tahoma" w:hAnsi="Tahoma" w:cs="Tahoma"/>
      <w:sz w:val="16"/>
      <w:szCs w:val="16"/>
    </w:rPr>
  </w:style>
  <w:style w:type="character" w:customStyle="1" w:styleId="TestofumettoCarattere">
    <w:name w:val="Testo fumetto Carattere"/>
    <w:link w:val="Testofumetto"/>
    <w:rsid w:val="009D0B20"/>
    <w:rPr>
      <w:rFonts w:ascii="Tahoma" w:hAnsi="Tahoma" w:cs="Tahoma"/>
      <w:sz w:val="16"/>
      <w:szCs w:val="16"/>
      <w:lang w:bidi="he-IL"/>
    </w:rPr>
  </w:style>
  <w:style w:type="paragraph" w:styleId="Intestazione">
    <w:name w:val="header"/>
    <w:basedOn w:val="Normale"/>
    <w:link w:val="IntestazioneCarattere"/>
    <w:rsid w:val="00D6283C"/>
    <w:pPr>
      <w:tabs>
        <w:tab w:val="center" w:pos="4819"/>
        <w:tab w:val="right" w:pos="9638"/>
      </w:tabs>
    </w:pPr>
  </w:style>
  <w:style w:type="character" w:customStyle="1" w:styleId="IntestazioneCarattere">
    <w:name w:val="Intestazione Carattere"/>
    <w:link w:val="Intestazione"/>
    <w:rsid w:val="00D6283C"/>
    <w:rPr>
      <w:rFonts w:ascii="Bookman Old Style" w:hAnsi="Bookman Old Style"/>
      <w:sz w:val="24"/>
      <w:szCs w:val="24"/>
      <w:lang w:bidi="he-IL"/>
    </w:rPr>
  </w:style>
  <w:style w:type="paragraph" w:styleId="Pidipagina">
    <w:name w:val="footer"/>
    <w:basedOn w:val="Normale"/>
    <w:link w:val="PidipaginaCarattere"/>
    <w:uiPriority w:val="99"/>
    <w:rsid w:val="00D6283C"/>
    <w:pPr>
      <w:tabs>
        <w:tab w:val="center" w:pos="4819"/>
        <w:tab w:val="right" w:pos="9638"/>
      </w:tabs>
    </w:pPr>
  </w:style>
  <w:style w:type="character" w:customStyle="1" w:styleId="PidipaginaCarattere">
    <w:name w:val="Piè di pagina Carattere"/>
    <w:link w:val="Pidipagina"/>
    <w:uiPriority w:val="99"/>
    <w:rsid w:val="00D6283C"/>
    <w:rPr>
      <w:rFonts w:ascii="Bookman Old Style" w:hAnsi="Bookman Old Style"/>
      <w:sz w:val="24"/>
      <w:szCs w:val="24"/>
      <w:lang w:bidi="he-IL"/>
    </w:rPr>
  </w:style>
  <w:style w:type="paragraph" w:customStyle="1" w:styleId="Default">
    <w:name w:val="Default"/>
    <w:rsid w:val="008E6881"/>
    <w:pPr>
      <w:autoSpaceDE w:val="0"/>
      <w:autoSpaceDN w:val="0"/>
      <w:adjustRightInd w:val="0"/>
    </w:pPr>
    <w:rPr>
      <w:rFonts w:ascii="Calibri" w:hAnsi="Calibri" w:cs="Calibri"/>
      <w:color w:val="000000"/>
      <w:sz w:val="24"/>
      <w:szCs w:val="24"/>
      <w:lang w:eastAsia="it-IT"/>
    </w:rPr>
  </w:style>
  <w:style w:type="paragraph" w:styleId="Paragrafoelenco">
    <w:name w:val="List Paragraph"/>
    <w:basedOn w:val="Normale"/>
    <w:uiPriority w:val="34"/>
    <w:qFormat/>
    <w:rsid w:val="00F531A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409538">
      <w:bodyDiv w:val="1"/>
      <w:marLeft w:val="0"/>
      <w:marRight w:val="0"/>
      <w:marTop w:val="0"/>
      <w:marBottom w:val="0"/>
      <w:divBdr>
        <w:top w:val="none" w:sz="0" w:space="0" w:color="auto"/>
        <w:left w:val="none" w:sz="0" w:space="0" w:color="auto"/>
        <w:bottom w:val="none" w:sz="0" w:space="0" w:color="auto"/>
        <w:right w:val="none" w:sz="0" w:space="0" w:color="auto"/>
      </w:divBdr>
    </w:div>
    <w:div w:id="1433863449">
      <w:bodyDiv w:val="1"/>
      <w:marLeft w:val="0"/>
      <w:marRight w:val="0"/>
      <w:marTop w:val="0"/>
      <w:marBottom w:val="0"/>
      <w:divBdr>
        <w:top w:val="none" w:sz="0" w:space="0" w:color="auto"/>
        <w:left w:val="none" w:sz="0" w:space="0" w:color="auto"/>
        <w:bottom w:val="none" w:sz="0" w:space="0" w:color="auto"/>
        <w:right w:val="none" w:sz="0" w:space="0" w:color="auto"/>
      </w:divBdr>
    </w:div>
    <w:div w:id="1828203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F1E72-F339-45AE-8091-900BECC62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6AB8D-DB13-4BCF-988D-7BD0A4FD3E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79B9CE-9F2C-41E5-A8C2-DA4F40571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TOSSINI</dc:creator>
  <cp:keywords/>
  <cp:lastModifiedBy>Renata Barbaro</cp:lastModifiedBy>
  <cp:revision>32</cp:revision>
  <cp:lastPrinted>2019-10-30T19:03:00Z</cp:lastPrinted>
  <dcterms:created xsi:type="dcterms:W3CDTF">2020-09-02T08:47:00Z</dcterms:created>
  <dcterms:modified xsi:type="dcterms:W3CDTF">2021-05-19T10:14:00Z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