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43698" w14:textId="77777777" w:rsidR="00303458" w:rsidRDefault="00B84AA5" w:rsidP="00674FED">
      <w:pPr>
        <w:spacing w:after="0" w:line="240" w:lineRule="auto"/>
        <w:rPr>
          <w:rFonts w:cs="Tahoma"/>
          <w:lang w:eastAsia="ja-JP"/>
        </w:rPr>
      </w:pPr>
      <w:r>
        <w:rPr>
          <w:rFonts w:cs="Tahoma"/>
          <w:lang w:eastAsia="ja-JP"/>
        </w:rPr>
        <w:t>Sig./Sig.ra _________________________________</w:t>
      </w:r>
    </w:p>
    <w:p w14:paraId="0A37501D" w14:textId="77777777" w:rsidR="00674FED" w:rsidRDefault="00674FED" w:rsidP="00674FED">
      <w:pPr>
        <w:spacing w:after="0" w:line="240" w:lineRule="auto"/>
      </w:pPr>
    </w:p>
    <w:p w14:paraId="67222E38" w14:textId="77777777" w:rsidR="00CF5C66" w:rsidRDefault="00303458" w:rsidP="0087356A">
      <w:pPr>
        <w:spacing w:after="0" w:line="240" w:lineRule="auto"/>
        <w:ind w:right="-1"/>
        <w:jc w:val="both"/>
        <w:rPr>
          <w:rFonts w:cs="Tahoma"/>
          <w:lang w:eastAsia="ja-JP"/>
        </w:rPr>
      </w:pPr>
      <w:r>
        <w:rPr>
          <w:rFonts w:cs="Tahoma"/>
          <w:lang w:eastAsia="ja-JP"/>
        </w:rPr>
        <w:t>G</w:t>
      </w:r>
      <w:r w:rsidR="00AF16A5">
        <w:rPr>
          <w:rFonts w:cs="Tahoma"/>
          <w:lang w:eastAsia="ja-JP"/>
        </w:rPr>
        <w:t xml:space="preserve">entile paziente, </w:t>
      </w:r>
      <w:r w:rsidR="00CF5C66" w:rsidRPr="001D3A17">
        <w:rPr>
          <w:rFonts w:cs="Tahoma"/>
          <w:lang w:eastAsia="ja-JP"/>
        </w:rPr>
        <w:t>in questo modulo vengono riassunti i concetti a Lei già oralmente espressi nel corso della visita,</w:t>
      </w:r>
      <w:r w:rsidR="00D101F5">
        <w:rPr>
          <w:rFonts w:cs="Tahoma"/>
          <w:lang w:eastAsia="ja-JP"/>
        </w:rPr>
        <w:t xml:space="preserve"> </w:t>
      </w:r>
      <w:r w:rsidR="00CF5C66" w:rsidRPr="001D3A17">
        <w:rPr>
          <w:rFonts w:cs="Tahoma"/>
          <w:lang w:eastAsia="ja-JP"/>
        </w:rPr>
        <w:t>precisandoli e definendoli nelle loro linee essenziali,</w:t>
      </w:r>
      <w:r w:rsidR="00D101F5">
        <w:rPr>
          <w:rFonts w:cs="Tahoma"/>
          <w:lang w:eastAsia="ja-JP"/>
        </w:rPr>
        <w:t xml:space="preserve"> </w:t>
      </w:r>
      <w:r w:rsidR="00CF5C66" w:rsidRPr="001D3A17">
        <w:rPr>
          <w:rFonts w:cs="Tahoma"/>
          <w:lang w:eastAsia="ja-JP"/>
        </w:rPr>
        <w:t xml:space="preserve">in modo da avere anche per iscritto il Suo assenso alla esecuzione </w:t>
      </w:r>
      <w:r w:rsidR="006717B8">
        <w:rPr>
          <w:rFonts w:cs="Tahoma"/>
          <w:lang w:eastAsia="ja-JP"/>
        </w:rPr>
        <w:t>dei trattamenti</w:t>
      </w:r>
      <w:r w:rsidR="00CF5C66" w:rsidRPr="001D3A17">
        <w:rPr>
          <w:rFonts w:cs="Tahoma"/>
          <w:lang w:eastAsia="ja-JP"/>
        </w:rPr>
        <w:t xml:space="preserve"> prescritt</w:t>
      </w:r>
      <w:r w:rsidR="006717B8">
        <w:rPr>
          <w:rFonts w:cs="Tahoma"/>
          <w:lang w:eastAsia="ja-JP"/>
        </w:rPr>
        <w:t>i</w:t>
      </w:r>
      <w:r w:rsidR="00CF5C66" w:rsidRPr="001D3A17">
        <w:rPr>
          <w:rFonts w:cs="Tahoma"/>
          <w:lang w:eastAsia="ja-JP"/>
        </w:rPr>
        <w:t xml:space="preserve"> e concordat</w:t>
      </w:r>
      <w:r w:rsidR="006717B8">
        <w:rPr>
          <w:rFonts w:cs="Tahoma"/>
          <w:lang w:eastAsia="ja-JP"/>
        </w:rPr>
        <w:t>i</w:t>
      </w:r>
      <w:r w:rsidR="00793C62">
        <w:rPr>
          <w:rFonts w:cs="Tahoma"/>
          <w:lang w:eastAsia="ja-JP"/>
        </w:rPr>
        <w:t>.</w:t>
      </w:r>
    </w:p>
    <w:p w14:paraId="5DAB6C7B" w14:textId="77777777" w:rsidR="00291B92" w:rsidRPr="001D3A17" w:rsidRDefault="00291B92" w:rsidP="00C619E4">
      <w:pPr>
        <w:spacing w:after="0" w:line="240" w:lineRule="auto"/>
        <w:jc w:val="both"/>
        <w:rPr>
          <w:rFonts w:cs="Times"/>
          <w:lang w:eastAsia="ja-JP"/>
        </w:rPr>
      </w:pPr>
    </w:p>
    <w:p w14:paraId="620390F3" w14:textId="77777777" w:rsidR="006717B8" w:rsidRDefault="006717B8" w:rsidP="00A9270B">
      <w:pPr>
        <w:numPr>
          <w:ilvl w:val="0"/>
          <w:numId w:val="38"/>
        </w:numPr>
        <w:ind w:left="426" w:hanging="437"/>
        <w:jc w:val="both"/>
        <w:rPr>
          <w:rFonts w:cs="Times"/>
          <w:b/>
          <w:lang w:eastAsia="ja-JP"/>
        </w:rPr>
      </w:pPr>
      <w:r>
        <w:rPr>
          <w:rFonts w:cs="Times"/>
          <w:b/>
          <w:lang w:eastAsia="ja-JP"/>
        </w:rPr>
        <w:t>Informazioni generali</w:t>
      </w:r>
    </w:p>
    <w:p w14:paraId="3364A8E9" w14:textId="77777777" w:rsidR="0081325F" w:rsidRPr="00314C08" w:rsidRDefault="00233547" w:rsidP="00A748BD">
      <w:pPr>
        <w:shd w:val="clear" w:color="auto" w:fill="FFFFFF"/>
        <w:spacing w:after="0" w:line="240" w:lineRule="auto"/>
        <w:jc w:val="both"/>
        <w:rPr>
          <w:rFonts w:cs="Tahoma"/>
          <w:lang w:eastAsia="ja-JP"/>
        </w:rPr>
      </w:pPr>
      <w:r w:rsidRPr="00314C08">
        <w:rPr>
          <w:rFonts w:cs="Tahoma"/>
          <w:lang w:eastAsia="ja-JP"/>
        </w:rPr>
        <w:t>La tossina botulinica è un farmaco che permette di inibire temporaneamente l'azione dei muscoli mimici del volto riducendo la formazione delle rughe da espressione. Esistono sette tipi di neurotossina botulinica (A, B, C1, D, E, F e G) deriva</w:t>
      </w:r>
      <w:r w:rsidR="00F8676E">
        <w:rPr>
          <w:rFonts w:cs="Tahoma"/>
          <w:lang w:eastAsia="ja-JP"/>
        </w:rPr>
        <w:t>n</w:t>
      </w:r>
      <w:r w:rsidRPr="00314C08">
        <w:rPr>
          <w:rFonts w:cs="Tahoma"/>
          <w:lang w:eastAsia="ja-JP"/>
        </w:rPr>
        <w:t xml:space="preserve">ti da ceppi del batterio </w:t>
      </w:r>
      <w:r w:rsidRPr="00314C08">
        <w:rPr>
          <w:rFonts w:cs="Tahoma"/>
          <w:i/>
          <w:lang w:eastAsia="ja-JP"/>
        </w:rPr>
        <w:t>Clostridium Botulinum</w:t>
      </w:r>
      <w:r w:rsidRPr="00314C08">
        <w:rPr>
          <w:rFonts w:cs="Tahoma"/>
          <w:lang w:eastAsia="ja-JP"/>
        </w:rPr>
        <w:t xml:space="preserve"> </w:t>
      </w:r>
      <w:r w:rsidR="00F8676E">
        <w:rPr>
          <w:rFonts w:cs="Tahoma"/>
          <w:lang w:eastAsia="ja-JP"/>
        </w:rPr>
        <w:t xml:space="preserve">e </w:t>
      </w:r>
      <w:r w:rsidRPr="00314C08">
        <w:rPr>
          <w:rFonts w:cs="Tahoma"/>
          <w:lang w:eastAsia="ja-JP"/>
        </w:rPr>
        <w:t>altamente selezionati in laboratorio. Quelli utilizzabili nell'uomo e presenti attualmente in commercio sono il tipo A (Vistabex, Vistabel, Botox, Botoxin, Dysport, Azzalure e Bocouture) e il tipo B (Myobloc e Neurobloc). </w:t>
      </w:r>
      <w:r w:rsidR="00F8676E">
        <w:rPr>
          <w:rFonts w:cs="Tahoma"/>
          <w:lang w:eastAsia="ja-JP"/>
        </w:rPr>
        <w:t>La tossina botulinica i</w:t>
      </w:r>
      <w:r w:rsidRPr="00314C08">
        <w:rPr>
          <w:rFonts w:cs="Tahoma"/>
          <w:lang w:eastAsia="ja-JP"/>
        </w:rPr>
        <w:t xml:space="preserve">nizialmente era utilizzata in medicina </w:t>
      </w:r>
      <w:r w:rsidR="00F8676E">
        <w:rPr>
          <w:rFonts w:cs="Tahoma"/>
          <w:lang w:eastAsia="ja-JP"/>
        </w:rPr>
        <w:t xml:space="preserve">solo </w:t>
      </w:r>
      <w:r w:rsidRPr="00314C08">
        <w:rPr>
          <w:rFonts w:cs="Tahoma"/>
          <w:lang w:eastAsia="ja-JP"/>
        </w:rPr>
        <w:t>per prevenire gli spasmi neuromuscolari delle palpebre e per correggere lo strabismo, a partire dal 1987</w:t>
      </w:r>
      <w:r w:rsidR="00F8676E">
        <w:rPr>
          <w:rFonts w:cs="Tahoma"/>
          <w:lang w:eastAsia="ja-JP"/>
        </w:rPr>
        <w:t xml:space="preserve"> è stata utilizzata </w:t>
      </w:r>
      <w:r w:rsidRPr="00314C08">
        <w:rPr>
          <w:rFonts w:cs="Tahoma"/>
          <w:lang w:eastAsia="ja-JP"/>
        </w:rPr>
        <w:t>negli Stati Uniti anche nell'ambito della chirurgia estetica. In Italia</w:t>
      </w:r>
      <w:r w:rsidR="00F8676E">
        <w:rPr>
          <w:rFonts w:cs="Tahoma"/>
          <w:lang w:eastAsia="ja-JP"/>
        </w:rPr>
        <w:t>, in particolare,</w:t>
      </w:r>
      <w:r w:rsidRPr="00314C08">
        <w:rPr>
          <w:rFonts w:cs="Tahoma"/>
          <w:lang w:eastAsia="ja-JP"/>
        </w:rPr>
        <w:t xml:space="preserve"> l'uso della tossina botulinica è stato autorizzato dal Ministero della Salute nel 2004 limitatamente ad un solo tipo di farmaco: Vistabex (in Italia), Botox (negli Stati Uniti) o Vistabel (in Francia)</w:t>
      </w:r>
      <w:r w:rsidR="00892474">
        <w:rPr>
          <w:rFonts w:cs="Tahoma"/>
          <w:lang w:eastAsia="ja-JP"/>
        </w:rPr>
        <w:t xml:space="preserve"> </w:t>
      </w:r>
      <w:r w:rsidRPr="00314C08">
        <w:rPr>
          <w:rFonts w:cs="Tahoma"/>
          <w:lang w:eastAsia="ja-JP"/>
        </w:rPr>
        <w:t>e solo per il trattamento delle rughe glabellari in pazienti di età non superiore ai 65 anni e a</w:t>
      </w:r>
      <w:r w:rsidR="00892474">
        <w:rPr>
          <w:rFonts w:cs="Tahoma"/>
          <w:lang w:eastAsia="ja-JP"/>
        </w:rPr>
        <w:t>d opera di u</w:t>
      </w:r>
      <w:r w:rsidRPr="00314C08">
        <w:rPr>
          <w:rFonts w:cs="Tahoma"/>
          <w:lang w:eastAsia="ja-JP"/>
        </w:rPr>
        <w:t>no specialista in chirurgia plastica, dermatologia, neurologia o chirurgia maxillofacciale. Vistabex è un prodotto costituito da tossina botulinica di tipo A purificata, indicato per eliminare le rughe d'espressione tra le sopracciglia, le rughe interciliari</w:t>
      </w:r>
      <w:r w:rsidR="00892474">
        <w:rPr>
          <w:rFonts w:cs="Tahoma"/>
          <w:lang w:eastAsia="ja-JP"/>
        </w:rPr>
        <w:t>,</w:t>
      </w:r>
      <w:r w:rsidRPr="00314C08">
        <w:rPr>
          <w:rFonts w:cs="Tahoma"/>
          <w:lang w:eastAsia="ja-JP"/>
        </w:rPr>
        <w:t xml:space="preserve"> le zampe di gallina (causate dalla contrazione dei muscoli mimici) o per il trattamento dell'iperidrosi (eccessiva sudorazione).</w:t>
      </w:r>
    </w:p>
    <w:p w14:paraId="02EB378F" w14:textId="77777777" w:rsidR="00233547" w:rsidRDefault="00233547" w:rsidP="00A748BD">
      <w:pPr>
        <w:shd w:val="clear" w:color="auto" w:fill="FFFFFF"/>
        <w:spacing w:after="0" w:line="240" w:lineRule="auto"/>
        <w:jc w:val="both"/>
        <w:rPr>
          <w:rFonts w:cs="Times"/>
          <w:lang w:eastAsia="ja-JP"/>
        </w:rPr>
      </w:pPr>
    </w:p>
    <w:p w14:paraId="7E311684" w14:textId="77777777" w:rsidR="00CF5C66" w:rsidRPr="00A748BD" w:rsidRDefault="00710FCD" w:rsidP="00A9270B">
      <w:pPr>
        <w:numPr>
          <w:ilvl w:val="0"/>
          <w:numId w:val="38"/>
        </w:numPr>
        <w:ind w:left="426" w:hanging="426"/>
        <w:jc w:val="both"/>
        <w:rPr>
          <w:rFonts w:cs="Times"/>
          <w:b/>
          <w:lang w:eastAsia="ja-JP"/>
        </w:rPr>
      </w:pPr>
      <w:r w:rsidRPr="00A748BD">
        <w:rPr>
          <w:rFonts w:cs="Times"/>
          <w:b/>
          <w:lang w:eastAsia="ja-JP"/>
        </w:rPr>
        <w:t xml:space="preserve">Descrizione </w:t>
      </w:r>
      <w:bookmarkStart w:id="0" w:name="_Hlk8657140"/>
      <w:r w:rsidR="00536EDD" w:rsidRPr="00A748BD">
        <w:rPr>
          <w:rFonts w:cs="Times"/>
          <w:b/>
          <w:lang w:eastAsia="ja-JP"/>
        </w:rPr>
        <w:t>del trattamento</w:t>
      </w:r>
      <w:bookmarkEnd w:id="0"/>
      <w:r w:rsidR="00536EDD" w:rsidRPr="00A748BD">
        <w:rPr>
          <w:rFonts w:cs="Times"/>
          <w:b/>
          <w:lang w:eastAsia="ja-JP"/>
        </w:rPr>
        <w:t>:</w:t>
      </w:r>
    </w:p>
    <w:p w14:paraId="6C03F3C5" w14:textId="0D307FD2" w:rsidR="006C22F4" w:rsidRDefault="00233547" w:rsidP="00997172">
      <w:pPr>
        <w:spacing w:after="0" w:line="240" w:lineRule="auto"/>
        <w:jc w:val="both"/>
        <w:rPr>
          <w:rFonts w:cs="Times"/>
          <w:lang w:eastAsia="ja-JP"/>
        </w:rPr>
      </w:pPr>
      <w:r w:rsidRPr="00314C08">
        <w:rPr>
          <w:rFonts w:cs="Times"/>
          <w:lang w:eastAsia="ja-JP"/>
        </w:rPr>
        <w:t xml:space="preserve">La tossina botulinica viene iniettata </w:t>
      </w:r>
      <w:r w:rsidR="006C22F4">
        <w:rPr>
          <w:rFonts w:cs="Times"/>
          <w:lang w:eastAsia="ja-JP"/>
        </w:rPr>
        <w:t>con un sottile ago nei muscoli specificamente interessati e provoca una paralisi flaccida, solitamente reversibile nello spazio di 3-4 mesi con l’effetto di distendere le aree oggetto del trattamento.</w:t>
      </w:r>
    </w:p>
    <w:p w14:paraId="4DCF49B6" w14:textId="3E30008E" w:rsidR="00A566F9" w:rsidRPr="00314C08" w:rsidRDefault="006C22F4" w:rsidP="00997172">
      <w:pPr>
        <w:spacing w:after="0" w:line="240" w:lineRule="auto"/>
        <w:jc w:val="both"/>
        <w:rPr>
          <w:rFonts w:cs="Times"/>
          <w:lang w:eastAsia="ja-JP"/>
        </w:rPr>
      </w:pPr>
      <w:r>
        <w:rPr>
          <w:rFonts w:cs="Times"/>
          <w:lang w:eastAsia="ja-JP"/>
        </w:rPr>
        <w:t xml:space="preserve">Glie siti non sono immediati e si consolidano solitamente dopo un tempo variabile tra i 4 ed i 15 giorni. Dopo un tempo variabile da 2 a 5 mesi l’effetto scompare ed il trattamento va ripetuto per mantenere i risultati. Raramente l’effetto terapeutico non è evidente, in questo caso è possibile un ritocco nell’arco di circa 15 giorni, dopo di che la tossina non va ripetuta per almeno 4 mesi. Non viene eseguita prova allergica in quanto non richiesta. </w:t>
      </w:r>
      <w:r w:rsidR="00892474">
        <w:rPr>
          <w:rFonts w:cs="Times"/>
          <w:lang w:eastAsia="ja-JP"/>
        </w:rPr>
        <w:t xml:space="preserve">L’esecuzione della prestazione </w:t>
      </w:r>
      <w:r w:rsidR="00233547" w:rsidRPr="00314C08">
        <w:rPr>
          <w:rFonts w:cs="Times"/>
          <w:lang w:eastAsia="ja-JP"/>
        </w:rPr>
        <w:t xml:space="preserve">con il botulino è ambulatoriale, </w:t>
      </w:r>
      <w:r w:rsidR="00892474">
        <w:rPr>
          <w:rFonts w:cs="Times"/>
          <w:lang w:eastAsia="ja-JP"/>
        </w:rPr>
        <w:t xml:space="preserve">non prevede </w:t>
      </w:r>
      <w:r w:rsidR="00233547" w:rsidRPr="00314C08">
        <w:rPr>
          <w:rFonts w:cs="Times"/>
          <w:lang w:eastAsia="ja-JP"/>
        </w:rPr>
        <w:t xml:space="preserve">ricovero e </w:t>
      </w:r>
      <w:r w:rsidR="00892474">
        <w:rPr>
          <w:rFonts w:cs="Times"/>
          <w:lang w:eastAsia="ja-JP"/>
        </w:rPr>
        <w:t>somministrazione di anestesia</w:t>
      </w:r>
      <w:r w:rsidR="00233547" w:rsidRPr="00314C08">
        <w:rPr>
          <w:rFonts w:cs="Times"/>
          <w:lang w:eastAsia="ja-JP"/>
        </w:rPr>
        <w:t xml:space="preserve"> e dura </w:t>
      </w:r>
      <w:r w:rsidR="00892474">
        <w:rPr>
          <w:rFonts w:cs="Times"/>
          <w:lang w:eastAsia="ja-JP"/>
        </w:rPr>
        <w:t>all’in</w:t>
      </w:r>
      <w:r w:rsidR="00233547" w:rsidRPr="00314C08">
        <w:rPr>
          <w:rFonts w:cs="Times"/>
          <w:lang w:eastAsia="ja-JP"/>
        </w:rPr>
        <w:t>circa 15-20 minuti</w:t>
      </w:r>
      <w:r w:rsidR="00892474">
        <w:rPr>
          <w:rFonts w:cs="Times"/>
          <w:lang w:eastAsia="ja-JP"/>
        </w:rPr>
        <w:t xml:space="preserve">. </w:t>
      </w:r>
    </w:p>
    <w:p w14:paraId="6A05A809" w14:textId="4CEEAE46" w:rsidR="00233547" w:rsidRDefault="00233547" w:rsidP="00362B04">
      <w:pPr>
        <w:spacing w:after="0" w:line="240" w:lineRule="auto"/>
        <w:ind w:left="-142"/>
        <w:jc w:val="both"/>
        <w:rPr>
          <w:rFonts w:cs="Times"/>
          <w:lang w:eastAsia="ja-JP"/>
        </w:rPr>
      </w:pPr>
    </w:p>
    <w:p w14:paraId="5B77A94B" w14:textId="3764575E" w:rsidR="006C22F4" w:rsidRPr="00A748BD" w:rsidRDefault="006C22F4" w:rsidP="006C22F4">
      <w:pPr>
        <w:numPr>
          <w:ilvl w:val="0"/>
          <w:numId w:val="38"/>
        </w:numPr>
        <w:ind w:left="426" w:hanging="426"/>
        <w:jc w:val="both"/>
        <w:rPr>
          <w:rFonts w:cs="Times"/>
          <w:b/>
          <w:lang w:eastAsia="ja-JP"/>
        </w:rPr>
      </w:pPr>
      <w:r>
        <w:rPr>
          <w:rFonts w:cs="Times"/>
          <w:b/>
          <w:lang w:eastAsia="ja-JP"/>
        </w:rPr>
        <w:t>Controindicazioni del trattamento</w:t>
      </w:r>
      <w:r w:rsidRPr="00A748BD">
        <w:rPr>
          <w:rFonts w:cs="Times"/>
          <w:b/>
          <w:lang w:eastAsia="ja-JP"/>
        </w:rPr>
        <w:t>:</w:t>
      </w:r>
    </w:p>
    <w:p w14:paraId="327AE72E" w14:textId="0EE0C77F" w:rsidR="006C22F4" w:rsidRDefault="006C22F4" w:rsidP="006C22F4">
      <w:pPr>
        <w:spacing w:after="0" w:line="240" w:lineRule="auto"/>
        <w:jc w:val="both"/>
        <w:rPr>
          <w:rFonts w:cs="Times"/>
          <w:lang w:eastAsia="ja-JP"/>
        </w:rPr>
      </w:pPr>
      <w:r>
        <w:rPr>
          <w:rFonts w:cs="Times"/>
          <w:lang w:eastAsia="ja-JP"/>
        </w:rPr>
        <w:t>Il trattamento con tossina botulinica è controindicato nei soggetti con ipersensibilità accertata alla tossina botulinica di tipo A o ad uno dei qualsiasi eccipienti della formulazione, in presenza di miastenia grave o della sindrome di Eaton Lambert. E’ inoltre necessaria una particolare attenzione nei pazienti con sclerosi amiotrofica laterale o con disordini neuromuscolari periferici. E’ sconsigliato il trattamento al di sotto dei 18 anni ed al di sopra dei 65 anni. Teoricamente può causare interazioni se il soggetto assume antibiotici aminoglico</w:t>
      </w:r>
      <w:r w:rsidR="00F018FD">
        <w:rPr>
          <w:rFonts w:cs="Times"/>
          <w:lang w:eastAsia="ja-JP"/>
        </w:rPr>
        <w:t>s</w:t>
      </w:r>
      <w:r>
        <w:rPr>
          <w:rFonts w:cs="Times"/>
          <w:lang w:eastAsia="ja-JP"/>
        </w:rPr>
        <w:t xml:space="preserve">idi o spectinomicina </w:t>
      </w:r>
      <w:r w:rsidR="00F018FD">
        <w:rPr>
          <w:rFonts w:cs="Times"/>
          <w:lang w:eastAsia="ja-JP"/>
        </w:rPr>
        <w:t>o da altri medicinali che interferiscono con la trasmissione meuromuscolare.</w:t>
      </w:r>
    </w:p>
    <w:p w14:paraId="60520BB5" w14:textId="74746A7D" w:rsidR="00F018FD" w:rsidRDefault="00F018FD" w:rsidP="006C22F4">
      <w:pPr>
        <w:spacing w:after="0" w:line="240" w:lineRule="auto"/>
        <w:jc w:val="both"/>
        <w:rPr>
          <w:rFonts w:cs="Times"/>
          <w:lang w:eastAsia="ja-JP"/>
        </w:rPr>
      </w:pPr>
      <w:r>
        <w:rPr>
          <w:rFonts w:cs="Times"/>
          <w:lang w:eastAsia="ja-JP"/>
        </w:rPr>
        <w:t>Non è raccomandata la somministrazione in soggetti in stato di gravidanza o di allattamento.</w:t>
      </w:r>
    </w:p>
    <w:p w14:paraId="451833C1" w14:textId="6AA09876" w:rsidR="00F018FD" w:rsidRDefault="00F018FD" w:rsidP="0078160A">
      <w:pPr>
        <w:tabs>
          <w:tab w:val="left" w:pos="3901"/>
        </w:tabs>
        <w:rPr>
          <w:rFonts w:cs="Times"/>
          <w:lang w:eastAsia="ja-JP"/>
        </w:rPr>
      </w:pPr>
      <w:r>
        <w:rPr>
          <w:rFonts w:cs="Times"/>
          <w:lang w:eastAsia="ja-JP"/>
        </w:rPr>
        <w:t>Il rischio di astenia e debolezza muscolare potrebbero rendere pericoloso l’impiego di macchinari o la guida di veicoli nel primo periodo successivo alla somministrazione.</w:t>
      </w:r>
    </w:p>
    <w:p w14:paraId="296C840F" w14:textId="77777777" w:rsidR="00087525" w:rsidRDefault="00710FCD" w:rsidP="00FF3D45">
      <w:pPr>
        <w:numPr>
          <w:ilvl w:val="0"/>
          <w:numId w:val="38"/>
        </w:numPr>
        <w:ind w:left="426" w:hanging="426"/>
        <w:rPr>
          <w:rFonts w:cs="Times"/>
          <w:b/>
          <w:lang w:eastAsia="ja-JP"/>
        </w:rPr>
      </w:pPr>
      <w:r>
        <w:rPr>
          <w:rFonts w:cs="Times"/>
          <w:b/>
          <w:lang w:eastAsia="ja-JP"/>
        </w:rPr>
        <w:lastRenderedPageBreak/>
        <w:t xml:space="preserve">Benefici </w:t>
      </w:r>
      <w:r w:rsidR="00536EDD">
        <w:rPr>
          <w:rFonts w:cs="Times"/>
          <w:b/>
          <w:lang w:eastAsia="ja-JP"/>
        </w:rPr>
        <w:t>del trattamento</w:t>
      </w:r>
      <w:r w:rsidR="0087356A">
        <w:rPr>
          <w:rFonts w:cs="Times"/>
          <w:b/>
          <w:lang w:eastAsia="ja-JP"/>
        </w:rPr>
        <w:t>:</w:t>
      </w:r>
    </w:p>
    <w:p w14:paraId="1BF3B620" w14:textId="22F02337" w:rsidR="00824F9D" w:rsidRDefault="00824F9D" w:rsidP="00367608">
      <w:pPr>
        <w:spacing w:line="240" w:lineRule="auto"/>
        <w:jc w:val="both"/>
        <w:rPr>
          <w:rFonts w:cs="Times"/>
          <w:lang w:eastAsia="ja-JP"/>
        </w:rPr>
      </w:pPr>
      <w:r w:rsidRPr="00824F9D">
        <w:rPr>
          <w:rFonts w:cs="Times"/>
          <w:lang w:eastAsia="ja-JP"/>
        </w:rPr>
        <w:t xml:space="preserve">Il botulino ha l'effetto di rilassare il muscolo </w:t>
      </w:r>
      <w:r w:rsidR="00E24539">
        <w:rPr>
          <w:rFonts w:cs="Times"/>
          <w:lang w:eastAsia="ja-JP"/>
        </w:rPr>
        <w:t>interessato</w:t>
      </w:r>
      <w:r w:rsidRPr="00824F9D">
        <w:rPr>
          <w:rFonts w:cs="Times"/>
          <w:lang w:eastAsia="ja-JP"/>
        </w:rPr>
        <w:t xml:space="preserve"> </w:t>
      </w:r>
      <w:r w:rsidR="00362B04">
        <w:rPr>
          <w:rFonts w:cs="Times"/>
          <w:lang w:eastAsia="ja-JP"/>
        </w:rPr>
        <w:t xml:space="preserve">garantendo </w:t>
      </w:r>
      <w:r w:rsidRPr="00824F9D">
        <w:rPr>
          <w:rFonts w:cs="Times"/>
          <w:lang w:eastAsia="ja-JP"/>
        </w:rPr>
        <w:t>un'espressione naturale e non alteran</w:t>
      </w:r>
      <w:r w:rsidR="00A80C36">
        <w:rPr>
          <w:rFonts w:cs="Times"/>
          <w:lang w:eastAsia="ja-JP"/>
        </w:rPr>
        <w:t>d</w:t>
      </w:r>
      <w:r w:rsidRPr="00824F9D">
        <w:rPr>
          <w:rFonts w:cs="Times"/>
          <w:lang w:eastAsia="ja-JP"/>
        </w:rPr>
        <w:t>o la fisionomia del volto.</w:t>
      </w:r>
    </w:p>
    <w:p w14:paraId="3128CFD8" w14:textId="77777777" w:rsidR="00A971D2" w:rsidRDefault="00710FCD" w:rsidP="00362B04">
      <w:pPr>
        <w:numPr>
          <w:ilvl w:val="0"/>
          <w:numId w:val="38"/>
        </w:numPr>
        <w:ind w:left="426" w:hanging="426"/>
        <w:rPr>
          <w:b/>
        </w:rPr>
      </w:pPr>
      <w:r>
        <w:rPr>
          <w:b/>
        </w:rPr>
        <w:t xml:space="preserve">Rischi e Complicanze </w:t>
      </w:r>
      <w:r w:rsidR="00536EDD">
        <w:rPr>
          <w:rFonts w:cs="Times"/>
          <w:b/>
          <w:lang w:eastAsia="ja-JP"/>
        </w:rPr>
        <w:t>del trattamento</w:t>
      </w:r>
      <w:r w:rsidR="00BE015D">
        <w:rPr>
          <w:b/>
        </w:rPr>
        <w:t>:</w:t>
      </w:r>
    </w:p>
    <w:p w14:paraId="3B01FD30" w14:textId="77777777" w:rsidR="00185ED3" w:rsidRDefault="00185ED3" w:rsidP="00367608">
      <w:pPr>
        <w:spacing w:after="0" w:line="240" w:lineRule="auto"/>
        <w:jc w:val="both"/>
      </w:pPr>
      <w:r w:rsidRPr="00185ED3">
        <w:t>L</w:t>
      </w:r>
      <w:r w:rsidR="007D18CC">
        <w:t>’iniezione e la</w:t>
      </w:r>
      <w:r w:rsidRPr="00185ED3">
        <w:t xml:space="preserve"> somministrazione del farmaco può suscitare reazioni locali che si manifestano con</w:t>
      </w:r>
      <w:r>
        <w:t xml:space="preserve"> eritema (rossore), edema (rigonfiamenti)</w:t>
      </w:r>
      <w:r w:rsidR="007D18CC">
        <w:t xml:space="preserve">, ematomi (stravasi di sangue) </w:t>
      </w:r>
      <w:r>
        <w:t>ed anche con effetti legati al traumatismo indotto dall’ago</w:t>
      </w:r>
      <w:r w:rsidR="007D18CC">
        <w:t xml:space="preserve">. Tali reazioni, tuttavia, </w:t>
      </w:r>
      <w:r>
        <w:t xml:space="preserve">si risolvono </w:t>
      </w:r>
      <w:r w:rsidR="00367608">
        <w:t>nello spazio di poche ore o qualche giorno, con o senza opportuna terapia medica.</w:t>
      </w:r>
    </w:p>
    <w:p w14:paraId="6F05DF7A" w14:textId="6216AFFC" w:rsidR="00367608" w:rsidRDefault="00367608" w:rsidP="00367608">
      <w:pPr>
        <w:spacing w:after="0" w:line="240" w:lineRule="auto"/>
        <w:jc w:val="both"/>
      </w:pPr>
      <w:r>
        <w:t>E’ possibile l’insorgenza di complicanze</w:t>
      </w:r>
      <w:r w:rsidR="00814FC5">
        <w:t>,</w:t>
      </w:r>
      <w:r>
        <w:t xml:space="preserve"> riportate in letteratura come comuni e di entità lieve o moderata</w:t>
      </w:r>
      <w:r w:rsidR="00814FC5">
        <w:t>,</w:t>
      </w:r>
      <w:r>
        <w:t xml:space="preserve"> quali debolezza muscolare, blefaroptosi, mal di testa, dolore al volto,</w:t>
      </w:r>
      <w:r w:rsidR="00F018FD">
        <w:t xml:space="preserve"> eritemi,</w:t>
      </w:r>
      <w:r>
        <w:t xml:space="preserve"> nonché effetti indesiderati, riportati in letteratura come non comuni quali tensione della pelle, parestesia, nausee, </w:t>
      </w:r>
      <w:r w:rsidR="0014747B">
        <w:t xml:space="preserve">vertigini, spasmi muscolari, blefarite, dolore all’occhio, sindrome influenzale, </w:t>
      </w:r>
      <w:r w:rsidR="00F018FD">
        <w:t xml:space="preserve">edema, </w:t>
      </w:r>
      <w:r w:rsidR="0014747B">
        <w:t xml:space="preserve">astenia, febbre, reazione fotosensibile, prurito, secchezza della pelle, disturbi della vista, ansia, secchezza orale, infezioni. E’ possibile che, eccezionalmente, possa essere interessato </w:t>
      </w:r>
      <w:r w:rsidR="00814FC5">
        <w:t xml:space="preserve">da effetti collaterali anche </w:t>
      </w:r>
      <w:r w:rsidR="0014747B">
        <w:t>un muscolo adiacente a quello</w:t>
      </w:r>
      <w:r w:rsidR="00F018FD">
        <w:t>/i</w:t>
      </w:r>
      <w:r w:rsidR="0014747B">
        <w:t xml:space="preserve"> trattato</w:t>
      </w:r>
      <w:r w:rsidR="00F018FD">
        <w:t>/i</w:t>
      </w:r>
      <w:r w:rsidR="00814FC5">
        <w:t>, a</w:t>
      </w:r>
      <w:r w:rsidR="0014747B">
        <w:t>d es. ptosi del sopracciglio</w:t>
      </w:r>
      <w:r w:rsidR="007D18CC">
        <w:t>, della palpebra, del labbro</w:t>
      </w:r>
      <w:r w:rsidR="00814FC5">
        <w:t xml:space="preserve"> </w:t>
      </w:r>
      <w:r w:rsidR="007D18CC">
        <w:t xml:space="preserve">ma anche ipostenia (riduzione della forza delle mani nel caso dell’iperidrosi palmare). Tali effetti sono comunque reversibili e normalmente transitori. </w:t>
      </w:r>
    </w:p>
    <w:p w14:paraId="5A39BBE3" w14:textId="77777777" w:rsidR="00126029" w:rsidRDefault="00126029" w:rsidP="00367608">
      <w:pPr>
        <w:spacing w:after="0" w:line="240" w:lineRule="auto"/>
        <w:jc w:val="both"/>
      </w:pPr>
    </w:p>
    <w:p w14:paraId="793BE08F" w14:textId="77777777" w:rsidR="00126029" w:rsidRDefault="00126029" w:rsidP="00126029">
      <w:pPr>
        <w:numPr>
          <w:ilvl w:val="0"/>
          <w:numId w:val="38"/>
        </w:numPr>
        <w:spacing w:after="0" w:line="240" w:lineRule="auto"/>
        <w:ind w:left="426" w:hanging="426"/>
        <w:jc w:val="both"/>
        <w:rPr>
          <w:b/>
        </w:rPr>
      </w:pPr>
      <w:r w:rsidRPr="00126029">
        <w:rPr>
          <w:b/>
        </w:rPr>
        <w:t>Indicazioni pre e post trattamento</w:t>
      </w:r>
      <w:r>
        <w:rPr>
          <w:b/>
        </w:rPr>
        <w:t>:</w:t>
      </w:r>
    </w:p>
    <w:p w14:paraId="41C8F396" w14:textId="77777777" w:rsidR="00126029" w:rsidRPr="00126029" w:rsidRDefault="00126029" w:rsidP="00126029">
      <w:pPr>
        <w:spacing w:after="0" w:line="240" w:lineRule="auto"/>
        <w:jc w:val="both"/>
      </w:pPr>
    </w:p>
    <w:p w14:paraId="2BF51CD5" w14:textId="7AFE42D2" w:rsidR="00126029" w:rsidRPr="00126029" w:rsidRDefault="00126029" w:rsidP="00126029">
      <w:pPr>
        <w:spacing w:after="0" w:line="240" w:lineRule="auto"/>
        <w:jc w:val="both"/>
      </w:pPr>
      <w:r>
        <w:t>L</w:t>
      </w:r>
      <w:r w:rsidRPr="00126029">
        <w:t>a procedura può determinare rischi e complicanze</w:t>
      </w:r>
      <w:r w:rsidR="00F018FD">
        <w:t xml:space="preserve"> per cause</w:t>
      </w:r>
      <w:r w:rsidRPr="00126029">
        <w:t xml:space="preserve"> non sempre inerenti il buon</w:t>
      </w:r>
      <w:r w:rsidR="00F018FD">
        <w:t>o</w:t>
      </w:r>
      <w:r w:rsidRPr="00126029">
        <w:t xml:space="preserve"> operato del medico; non possono, pertanto, essere fornite garanzie precise circa l’esito </w:t>
      </w:r>
      <w:r w:rsidR="00F018FD">
        <w:t xml:space="preserve">che si può ottenere </w:t>
      </w:r>
      <w:r w:rsidRPr="00126029">
        <w:t>e la durata</w:t>
      </w:r>
      <w:r w:rsidR="00F018FD">
        <w:t xml:space="preserve"> di efficacia</w:t>
      </w:r>
      <w:r w:rsidRPr="00126029">
        <w:t xml:space="preserve"> del trattamento</w:t>
      </w:r>
      <w:r w:rsidR="00F018FD">
        <w:t>, in quanto molti fattori possono contribuire al precoce degrado dell’effetto indotto dal farmaco</w:t>
      </w:r>
      <w:r w:rsidRPr="00126029">
        <w:t>.</w:t>
      </w:r>
    </w:p>
    <w:p w14:paraId="588933BF" w14:textId="3B77B8ED" w:rsidR="00126029" w:rsidRDefault="00126029" w:rsidP="00126029">
      <w:pPr>
        <w:spacing w:after="0" w:line="240" w:lineRule="auto"/>
        <w:jc w:val="both"/>
      </w:pPr>
      <w:r w:rsidRPr="00126029">
        <w:t>Andranno seguite scrupolosamente tutte le istruzioni pre e post trattamento</w:t>
      </w:r>
      <w:r w:rsidR="00F018FD">
        <w:t xml:space="preserve"> perché fondamentali per l’ottenimento dell’esito e sarà necessario dichiarare al medico senza riserve il proprio stato di salute, </w:t>
      </w:r>
      <w:r>
        <w:t>eventuali allergie</w:t>
      </w:r>
      <w:r w:rsidR="00814FC5">
        <w:t xml:space="preserve">, </w:t>
      </w:r>
      <w:r>
        <w:t>intolleranze</w:t>
      </w:r>
      <w:r w:rsidR="00814FC5">
        <w:t xml:space="preserve"> e </w:t>
      </w:r>
      <w:r>
        <w:t>interventi estetici o chirurgici effettuati in precedenza e in corrispondenza dell’area/e da trattare</w:t>
      </w:r>
      <w:r w:rsidR="000E60DC">
        <w:t xml:space="preserve"> al fine di consentire al medico operatore di valutare possibili contrindicazioni al trattamento.</w:t>
      </w:r>
    </w:p>
    <w:p w14:paraId="43CF36C4" w14:textId="77777777" w:rsidR="000E60DC" w:rsidRDefault="000E60DC" w:rsidP="00126029">
      <w:pPr>
        <w:spacing w:after="0" w:line="240" w:lineRule="auto"/>
        <w:jc w:val="both"/>
      </w:pPr>
      <w:r>
        <w:t>E’ assolutamente sconsigliata l’esposizione diretta ai raggi ultravioletti (esposizione solare, lampade) come al calore (docce molto calde, saune e bagni turchi) o al freddo intenso nelle quattro settimane successive al trattamento; da evitare, allo stesso modo, sono tutte le manovre traumatizzanti (sfregamento della zona trattata, gommage, brushing, terapie estetiche, ecc….)</w:t>
      </w:r>
      <w:r w:rsidR="00814FC5">
        <w:t xml:space="preserve"> e</w:t>
      </w:r>
      <w:r>
        <w:t xml:space="preserve"> l’utilizzo di detergenti o cosmetici inadeguati che poss</w:t>
      </w:r>
      <w:r w:rsidR="00814FC5">
        <w:t>a</w:t>
      </w:r>
      <w:r>
        <w:t xml:space="preserve">no </w:t>
      </w:r>
      <w:r w:rsidR="00814FC5">
        <w:t xml:space="preserve">in qualche modo </w:t>
      </w:r>
      <w:r>
        <w:t>aumentare il rischio di effetti collaterali ed alterar</w:t>
      </w:r>
      <w:r w:rsidR="00814FC5">
        <w:t>n</w:t>
      </w:r>
      <w:r>
        <w:t>e il risultato estetico</w:t>
      </w:r>
      <w:r w:rsidR="00814FC5">
        <w:t>.</w:t>
      </w:r>
    </w:p>
    <w:p w14:paraId="48685BB3" w14:textId="77777777" w:rsidR="000E60DC" w:rsidRPr="00126029" w:rsidRDefault="000E60DC" w:rsidP="00126029">
      <w:pPr>
        <w:spacing w:after="0" w:line="240" w:lineRule="auto"/>
        <w:jc w:val="both"/>
      </w:pPr>
      <w:r>
        <w:t>E’ sconsigliata</w:t>
      </w:r>
      <w:r w:rsidR="00814FC5">
        <w:t>, altresì,</w:t>
      </w:r>
      <w:r>
        <w:t xml:space="preserve"> l’assunzione, in quantitativi significativi, di alcolici o superalcolici per un periodo di 10-14 giorni. </w:t>
      </w:r>
      <w:r w:rsidR="00814FC5">
        <w:t xml:space="preserve">Sarà comunque </w:t>
      </w:r>
      <w:r>
        <w:t xml:space="preserve">possibile dover ripetere il trattamento </w:t>
      </w:r>
      <w:r w:rsidR="00814FC5">
        <w:t>al fine di</w:t>
      </w:r>
      <w:r>
        <w:t xml:space="preserve"> conseguire l’esito atteso.</w:t>
      </w:r>
    </w:p>
    <w:p w14:paraId="72A3D3EC" w14:textId="77777777" w:rsidR="009F041E" w:rsidRDefault="009F041E" w:rsidP="009F041E">
      <w:pPr>
        <w:rPr>
          <w:rFonts w:cs="Times"/>
          <w:lang w:eastAsia="ja-JP"/>
        </w:rPr>
      </w:pPr>
    </w:p>
    <w:p w14:paraId="1A34CEF0" w14:textId="77777777" w:rsidR="00674FED" w:rsidRPr="00681E52" w:rsidRDefault="00710FCD" w:rsidP="009F041E">
      <w:pPr>
        <w:numPr>
          <w:ilvl w:val="0"/>
          <w:numId w:val="38"/>
        </w:numPr>
        <w:ind w:left="426" w:hanging="426"/>
        <w:rPr>
          <w:b/>
          <w:highlight w:val="yellow"/>
        </w:rPr>
      </w:pPr>
      <w:r w:rsidRPr="00681E52">
        <w:rPr>
          <w:b/>
          <w:highlight w:val="yellow"/>
        </w:rPr>
        <w:t xml:space="preserve">Possibili alternative </w:t>
      </w:r>
      <w:r w:rsidR="00536EDD" w:rsidRPr="00681E52">
        <w:rPr>
          <w:b/>
          <w:highlight w:val="yellow"/>
        </w:rPr>
        <w:t xml:space="preserve">al </w:t>
      </w:r>
      <w:r w:rsidR="00536EDD" w:rsidRPr="00681E52">
        <w:rPr>
          <w:rFonts w:cs="Times"/>
          <w:b/>
          <w:highlight w:val="yellow"/>
          <w:lang w:eastAsia="ja-JP"/>
        </w:rPr>
        <w:t>trattamento</w:t>
      </w:r>
      <w:r w:rsidR="0087356A" w:rsidRPr="00681E52">
        <w:rPr>
          <w:b/>
          <w:highlight w:val="yellow"/>
        </w:rPr>
        <w:t>:</w:t>
      </w:r>
    </w:p>
    <w:p w14:paraId="301C1C14" w14:textId="2E05D2C4" w:rsidR="000E60DC" w:rsidRDefault="000E60DC" w:rsidP="000E60DC">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0B940D" w14:textId="77777777" w:rsidR="00681E52" w:rsidRDefault="00681E52" w:rsidP="0052605B">
      <w:pPr>
        <w:spacing w:after="0" w:line="240" w:lineRule="auto"/>
        <w:jc w:val="both"/>
      </w:pPr>
    </w:p>
    <w:p w14:paraId="32F57793" w14:textId="77777777" w:rsidR="00EF0396" w:rsidRDefault="00EF0396" w:rsidP="0052605B">
      <w:pPr>
        <w:spacing w:after="0" w:line="240" w:lineRule="auto"/>
        <w:jc w:val="both"/>
        <w:rPr>
          <w:b/>
          <w:lang w:eastAsia="ja-JP"/>
        </w:rPr>
      </w:pPr>
      <w:r>
        <w:rPr>
          <w:b/>
          <w:lang w:eastAsia="ja-JP"/>
        </w:rPr>
        <w:lastRenderedPageBreak/>
        <w:t>Osservazioni di rilievo nel caso specifico:</w:t>
      </w:r>
    </w:p>
    <w:p w14:paraId="10324274" w14:textId="77777777" w:rsidR="00E24539" w:rsidRDefault="00E24539" w:rsidP="00E24539">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3FFEF7" w14:textId="77777777" w:rsidR="008A1F03" w:rsidRDefault="00B65E60" w:rsidP="008A1F03">
      <w:pPr>
        <w:spacing w:before="100" w:beforeAutospacing="1" w:after="100" w:afterAutospacing="1" w:line="240" w:lineRule="auto"/>
        <w:rPr>
          <w:rFonts w:cs="Tahoma"/>
          <w:lang w:eastAsia="ja-JP"/>
        </w:rPr>
      </w:pPr>
      <w:r w:rsidRPr="00B65E60">
        <w:rPr>
          <w:rFonts w:cs="Tahoma"/>
          <w:lang w:eastAsia="ja-JP"/>
        </w:rPr>
        <w:t xml:space="preserve">Io sottoscritto/a </w:t>
      </w:r>
    </w:p>
    <w:p w14:paraId="0CD9BAC0" w14:textId="77777777" w:rsidR="00B65E60" w:rsidRPr="00B65E60" w:rsidRDefault="00B65E60" w:rsidP="008A1F03">
      <w:pPr>
        <w:spacing w:before="100" w:beforeAutospacing="1" w:after="100" w:afterAutospacing="1" w:line="240" w:lineRule="auto"/>
        <w:jc w:val="center"/>
        <w:rPr>
          <w:rFonts w:cs="Tahoma"/>
          <w:b/>
          <w:lang w:eastAsia="ja-JP"/>
        </w:rPr>
      </w:pPr>
      <w:r w:rsidRPr="00B65E60">
        <w:rPr>
          <w:rFonts w:cs="Tahoma"/>
          <w:b/>
          <w:lang w:eastAsia="ja-JP"/>
        </w:rPr>
        <w:t>DICHIARO</w:t>
      </w:r>
    </w:p>
    <w:p w14:paraId="10FBAE96" w14:textId="0E4FAA90" w:rsidR="00681E52" w:rsidRDefault="00F018FD" w:rsidP="00681E52">
      <w:pPr>
        <w:numPr>
          <w:ilvl w:val="0"/>
          <w:numId w:val="34"/>
        </w:numPr>
        <w:spacing w:before="100" w:beforeAutospacing="1" w:after="100" w:afterAutospacing="1" w:line="240" w:lineRule="auto"/>
        <w:ind w:hanging="578"/>
        <w:jc w:val="both"/>
        <w:rPr>
          <w:rFonts w:cs="Tahoma"/>
          <w:lang w:eastAsia="ja-JP"/>
        </w:rPr>
      </w:pPr>
      <w:r>
        <w:rPr>
          <w:rFonts w:cs="Tahoma"/>
          <w:lang w:eastAsia="ja-JP"/>
        </w:rPr>
        <w:t>di avere</w:t>
      </w:r>
      <w:r w:rsidR="00B65E60" w:rsidRPr="00B65E60">
        <w:rPr>
          <w:rFonts w:cs="Tahoma"/>
          <w:lang w:eastAsia="ja-JP"/>
        </w:rPr>
        <w:t xml:space="preserve"> ricevuto in consegna e di aver preso visione della presente dichiarazione, integrativa della comunicazione verbale, al fine di poterla esaminare e/o farla analizzare anche da persone di mia fiducia; </w:t>
      </w:r>
    </w:p>
    <w:p w14:paraId="4363132F" w14:textId="214F0F56" w:rsidR="00681E52" w:rsidRPr="00681E52" w:rsidRDefault="00B65E60" w:rsidP="00681E52">
      <w:pPr>
        <w:numPr>
          <w:ilvl w:val="0"/>
          <w:numId w:val="34"/>
        </w:numPr>
        <w:spacing w:before="100" w:beforeAutospacing="1" w:after="100" w:afterAutospacing="1" w:line="240" w:lineRule="auto"/>
        <w:ind w:hanging="578"/>
        <w:jc w:val="both"/>
        <w:rPr>
          <w:rFonts w:cs="Tahoma"/>
          <w:lang w:eastAsia="ja-JP"/>
        </w:rPr>
      </w:pPr>
      <w:r w:rsidRPr="00681E52">
        <w:rPr>
          <w:rFonts w:cs="Tahoma"/>
          <w:lang w:eastAsia="ja-JP"/>
        </w:rPr>
        <w:t>di aver</w:t>
      </w:r>
      <w:r w:rsidR="00F018FD">
        <w:rPr>
          <w:rFonts w:cs="Tahoma"/>
          <w:lang w:eastAsia="ja-JP"/>
        </w:rPr>
        <w:t>e</w:t>
      </w:r>
      <w:r w:rsidRPr="00681E52">
        <w:rPr>
          <w:rFonts w:cs="Tahoma"/>
          <w:lang w:eastAsia="ja-JP"/>
        </w:rPr>
        <w:t xml:space="preserve"> avuto la possibilità di richiedere tutte le spiegazioni ritenute utili, ottenendo risposte chiare e soddisfacenti dai sanitari proponenti </w:t>
      </w:r>
      <w:r w:rsidR="00A22F85" w:rsidRPr="00681E52">
        <w:rPr>
          <w:rFonts w:cs="Tahoma"/>
          <w:lang w:eastAsia="ja-JP"/>
        </w:rPr>
        <w:t xml:space="preserve">il trattamento </w:t>
      </w:r>
      <w:r w:rsidR="00681E52" w:rsidRPr="00681E52">
        <w:rPr>
          <w:b/>
          <w:lang w:eastAsia="ja-JP"/>
        </w:rPr>
        <w:t xml:space="preserve">DI </w:t>
      </w:r>
      <w:r w:rsidR="00DF57DE">
        <w:rPr>
          <w:rFonts w:cs="Calibri"/>
          <w:b/>
        </w:rPr>
        <w:t xml:space="preserve">TOSSINA BOTULINICA </w:t>
      </w:r>
      <w:r w:rsidR="00814FC5">
        <w:rPr>
          <w:rFonts w:cs="Calibri"/>
          <w:b/>
        </w:rPr>
        <w:t xml:space="preserve">DI TIPO </w:t>
      </w:r>
      <w:r w:rsidR="005C2020">
        <w:rPr>
          <w:rFonts w:cs="Calibri"/>
          <w:b/>
        </w:rPr>
        <w:t>A</w:t>
      </w:r>
      <w:r w:rsidR="00814FC5">
        <w:rPr>
          <w:rFonts w:cs="Calibri"/>
          <w:b/>
        </w:rPr>
        <w:t xml:space="preserve"> </w:t>
      </w:r>
      <w:r w:rsidR="00DF57DE">
        <w:rPr>
          <w:rFonts w:cs="Calibri"/>
          <w:b/>
        </w:rPr>
        <w:t>PER SCOPI ESTETICI</w:t>
      </w:r>
      <w:r w:rsidR="00814FC5" w:rsidRPr="008429C5">
        <w:rPr>
          <w:rFonts w:cs="Calibri"/>
        </w:rPr>
        <w:t>;</w:t>
      </w:r>
    </w:p>
    <w:p w14:paraId="380C738A" w14:textId="61D9ACCA" w:rsidR="00DA665A" w:rsidRDefault="00B65E60" w:rsidP="00EB0177">
      <w:pPr>
        <w:numPr>
          <w:ilvl w:val="0"/>
          <w:numId w:val="34"/>
        </w:numPr>
        <w:spacing w:before="100" w:beforeAutospacing="1" w:after="100" w:afterAutospacing="1" w:line="240" w:lineRule="auto"/>
        <w:ind w:hanging="578"/>
        <w:jc w:val="both"/>
        <w:rPr>
          <w:rFonts w:cs="Tahoma"/>
          <w:lang w:eastAsia="ja-JP"/>
        </w:rPr>
      </w:pPr>
      <w:r w:rsidRPr="00681E52">
        <w:rPr>
          <w:rFonts w:cs="Tahoma"/>
          <w:lang w:eastAsia="ja-JP"/>
        </w:rPr>
        <w:t>di aver</w:t>
      </w:r>
      <w:r w:rsidR="00F018FD">
        <w:rPr>
          <w:rFonts w:cs="Tahoma"/>
          <w:lang w:eastAsia="ja-JP"/>
        </w:rPr>
        <w:t>e</w:t>
      </w:r>
      <w:r w:rsidRPr="00681E52">
        <w:rPr>
          <w:rFonts w:cs="Tahoma"/>
          <w:lang w:eastAsia="ja-JP"/>
        </w:rPr>
        <w:t xml:space="preserve"> letto integralmente e con attenzione la presente dichiarazione e informativa e di aver pienamente compreso lo scopo e la natura </w:t>
      </w:r>
      <w:r w:rsidR="00A22F85" w:rsidRPr="00681E52">
        <w:rPr>
          <w:rFonts w:cs="Tahoma"/>
          <w:lang w:eastAsia="ja-JP"/>
        </w:rPr>
        <w:t>del trattamento indicato</w:t>
      </w:r>
      <w:r w:rsidRPr="00681E52">
        <w:rPr>
          <w:rFonts w:cs="Tahoma"/>
          <w:lang w:eastAsia="ja-JP"/>
        </w:rPr>
        <w:t xml:space="preserve"> nel presente modulo e di avere, altresì, consapevolezza dei rischi e delle complicanze che ne potrebbero derivare</w:t>
      </w:r>
      <w:r w:rsidR="00814FC5">
        <w:rPr>
          <w:rFonts w:cs="Tahoma"/>
          <w:lang w:eastAsia="ja-JP"/>
        </w:rPr>
        <w:t>;</w:t>
      </w:r>
      <w:r w:rsidRPr="00681E52">
        <w:rPr>
          <w:rFonts w:cs="Tahoma"/>
          <w:lang w:eastAsia="ja-JP"/>
        </w:rPr>
        <w:t xml:space="preserve"> </w:t>
      </w:r>
    </w:p>
    <w:p w14:paraId="3E287D51" w14:textId="085AB880" w:rsidR="00F1015A" w:rsidRDefault="00F1015A" w:rsidP="00F1015A">
      <w:pPr>
        <w:numPr>
          <w:ilvl w:val="0"/>
          <w:numId w:val="34"/>
        </w:numPr>
        <w:spacing w:before="100" w:beforeAutospacing="1" w:after="100" w:afterAutospacing="1" w:line="240" w:lineRule="auto"/>
        <w:ind w:hanging="578"/>
        <w:jc w:val="both"/>
        <w:rPr>
          <w:rFonts w:cs="Tahoma"/>
          <w:lang w:eastAsia="ja-JP"/>
        </w:rPr>
      </w:pPr>
      <w:r w:rsidRPr="00B65E60">
        <w:rPr>
          <w:rFonts w:cs="Tahoma"/>
          <w:lang w:eastAsia="ja-JP"/>
        </w:rPr>
        <w:t>di aver</w:t>
      </w:r>
      <w:r>
        <w:rPr>
          <w:rFonts w:cs="Tahoma"/>
          <w:lang w:eastAsia="ja-JP"/>
        </w:rPr>
        <w:t>e palesato senza riserve il mio stato di salute, eventuali allergie, sensibilità ed eccipienti, farmaci assunti nel periodo recente od in corso di assunzione, nonché di precedenti terapie o trattamenti medici o di altra natura effettuati nel distretto muscolare e nelle aree adiacenti alla zona di trattamento, onde permettere al medico di valutare eventuali contro-indicazioni;</w:t>
      </w:r>
    </w:p>
    <w:p w14:paraId="00166FAA" w14:textId="77777777" w:rsidR="00B65E60" w:rsidRPr="00DA665A" w:rsidRDefault="00B65E60" w:rsidP="00DA665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 xml:space="preserve">di essere ben consapevole che qualunque atto medico può comportare rischi e complicanze non sempre prevedibili né prevenibili. </w:t>
      </w:r>
    </w:p>
    <w:p w14:paraId="500ED20E" w14:textId="77777777" w:rsidR="00B65E60" w:rsidRPr="00B65E60" w:rsidRDefault="00B65E60" w:rsidP="00B65E60">
      <w:pPr>
        <w:spacing w:before="100" w:beforeAutospacing="1" w:after="100" w:afterAutospacing="1" w:line="240" w:lineRule="auto"/>
        <w:jc w:val="both"/>
        <w:rPr>
          <w:rFonts w:cs="Tahoma"/>
          <w:lang w:eastAsia="ja-JP"/>
        </w:rPr>
      </w:pPr>
      <w:r w:rsidRPr="00B65E60">
        <w:rPr>
          <w:rFonts w:cs="Tahoma"/>
          <w:lang w:eastAsia="ja-JP"/>
        </w:rPr>
        <w:t xml:space="preserve">Presto, pertanto, il mio consenso </w:t>
      </w:r>
      <w:r w:rsidR="00681E52">
        <w:rPr>
          <w:rFonts w:cs="Tahoma"/>
          <w:lang w:eastAsia="ja-JP"/>
        </w:rPr>
        <w:t>al trattamento</w:t>
      </w:r>
      <w:r w:rsidRPr="00B65E60">
        <w:rPr>
          <w:rFonts w:cs="Tahoma"/>
          <w:lang w:eastAsia="ja-JP"/>
        </w:rPr>
        <w:t xml:space="preserve"> che mi è stata descritt</w:t>
      </w:r>
      <w:r w:rsidR="00681E52">
        <w:rPr>
          <w:rFonts w:cs="Tahoma"/>
          <w:lang w:eastAsia="ja-JP"/>
        </w:rPr>
        <w:t>o</w:t>
      </w:r>
      <w:r w:rsidRPr="00B65E60">
        <w:rPr>
          <w:rFonts w:cs="Tahoma"/>
          <w:lang w:eastAsia="ja-JP"/>
        </w:rPr>
        <w:t xml:space="preserve"> e prospettat</w:t>
      </w:r>
      <w:r w:rsidR="00681E52">
        <w:rPr>
          <w:rFonts w:cs="Tahoma"/>
          <w:lang w:eastAsia="ja-JP"/>
        </w:rPr>
        <w:t>o</w:t>
      </w:r>
      <w:r w:rsidRPr="00B65E60">
        <w:rPr>
          <w:rFonts w:cs="Tahoma"/>
          <w:lang w:eastAsia="ja-JP"/>
        </w:rPr>
        <w:t xml:space="preserve"> con il presente consenso informato.</w:t>
      </w:r>
    </w:p>
    <w:p w14:paraId="0E27B00A" w14:textId="77777777" w:rsidR="000E60DC" w:rsidRDefault="000E60DC" w:rsidP="003A119A">
      <w:pPr>
        <w:jc w:val="both"/>
        <w:rPr>
          <w:rFonts w:cs="Tahoma"/>
          <w:lang w:eastAsia="ja-JP"/>
        </w:rPr>
      </w:pPr>
    </w:p>
    <w:p w14:paraId="68FBF0E1" w14:textId="77777777" w:rsidR="004B5CC4" w:rsidRDefault="00C52FCE" w:rsidP="003A119A">
      <w:pPr>
        <w:jc w:val="both"/>
        <w:rPr>
          <w:rFonts w:cs="Tahoma"/>
          <w:lang w:eastAsia="ja-JP"/>
        </w:rPr>
      </w:pPr>
      <w:r>
        <w:rPr>
          <w:rFonts w:cs="Tahoma"/>
          <w:lang w:eastAsia="ja-JP"/>
        </w:rPr>
        <w:t>Reggio E</w:t>
      </w:r>
      <w:r w:rsidR="00B31540">
        <w:rPr>
          <w:rFonts w:cs="Tahoma"/>
          <w:lang w:eastAsia="ja-JP"/>
        </w:rPr>
        <w:t>milia, ___________</w:t>
      </w:r>
    </w:p>
    <w:p w14:paraId="4B94D5A5" w14:textId="77777777" w:rsidR="000E60DC" w:rsidRDefault="000E60DC" w:rsidP="00E24539">
      <w:pPr>
        <w:spacing w:line="240" w:lineRule="auto"/>
        <w:jc w:val="both"/>
        <w:rPr>
          <w:rFonts w:cs="Tahoma"/>
          <w:lang w:eastAsia="ja-JP"/>
        </w:rPr>
      </w:pPr>
    </w:p>
    <w:p w14:paraId="3DEEC669" w14:textId="77777777" w:rsidR="000E60DC" w:rsidRDefault="000E60DC" w:rsidP="00E24539">
      <w:pPr>
        <w:spacing w:line="240" w:lineRule="auto"/>
        <w:jc w:val="both"/>
        <w:rPr>
          <w:rFonts w:cs="Tahoma"/>
          <w:lang w:eastAsia="ja-JP"/>
        </w:rPr>
      </w:pPr>
    </w:p>
    <w:p w14:paraId="3097B760" w14:textId="77777777" w:rsidR="00B84AA5" w:rsidRDefault="00303458" w:rsidP="00E24539">
      <w:pPr>
        <w:spacing w:line="240" w:lineRule="auto"/>
        <w:jc w:val="both"/>
        <w:rPr>
          <w:rFonts w:cs="Tahoma"/>
          <w:lang w:eastAsia="ja-JP"/>
        </w:rPr>
      </w:pPr>
      <w:r w:rsidRPr="00303458">
        <w:rPr>
          <w:rFonts w:cs="Tahoma"/>
          <w:lang w:eastAsia="ja-JP"/>
        </w:rPr>
        <w:t>Firma del paziente</w:t>
      </w:r>
      <w:r w:rsidR="009958BF">
        <w:rPr>
          <w:rFonts w:cs="Tahoma"/>
          <w:lang w:eastAsia="ja-JP"/>
        </w:rPr>
        <w:t xml:space="preserve"> </w:t>
      </w:r>
      <w:r w:rsidR="00E24539">
        <w:rPr>
          <w:rFonts w:cs="Tahoma"/>
          <w:lang w:eastAsia="ja-JP"/>
        </w:rPr>
        <w:t xml:space="preserve">                                                                                              Dr.</w:t>
      </w:r>
    </w:p>
    <w:p w14:paraId="45FB0818" w14:textId="26DDE801" w:rsidR="006927F6" w:rsidRPr="0078160A" w:rsidRDefault="00B84AA5" w:rsidP="0078160A">
      <w:pPr>
        <w:spacing w:line="240" w:lineRule="auto"/>
        <w:jc w:val="both"/>
        <w:rPr>
          <w:rFonts w:cs="Tahoma"/>
          <w:lang w:eastAsia="ja-JP"/>
        </w:rPr>
      </w:pPr>
      <w:r>
        <w:rPr>
          <w:rFonts w:cs="Tahoma"/>
          <w:lang w:eastAsia="ja-JP"/>
        </w:rPr>
        <w:t>________________________________</w:t>
      </w:r>
      <w:r w:rsidR="00E24539">
        <w:rPr>
          <w:rFonts w:cs="Tahoma"/>
          <w:lang w:eastAsia="ja-JP"/>
        </w:rPr>
        <w:t xml:space="preserve">                                                          ____________________________        </w:t>
      </w:r>
      <w:r w:rsidR="004B5CC4">
        <w:rPr>
          <w:rFonts w:cs="Tahoma"/>
          <w:lang w:eastAsia="ja-JP"/>
        </w:rPr>
        <w:t xml:space="preserve">                                   </w:t>
      </w:r>
    </w:p>
    <w:sectPr w:rsidR="006927F6" w:rsidRPr="0078160A" w:rsidSect="0078160A">
      <w:headerReference w:type="even" r:id="rId11"/>
      <w:headerReference w:type="default" r:id="rId12"/>
      <w:footerReference w:type="even" r:id="rId13"/>
      <w:footerReference w:type="default" r:id="rId14"/>
      <w:headerReference w:type="first" r:id="rId15"/>
      <w:footerReference w:type="first" r:id="rId16"/>
      <w:pgSz w:w="11906" w:h="16838"/>
      <w:pgMar w:top="2755" w:right="1134" w:bottom="1135"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9B7DF6" w14:textId="77777777" w:rsidR="00F47669" w:rsidRDefault="00F47669">
      <w:pPr>
        <w:spacing w:after="0" w:line="240" w:lineRule="auto"/>
      </w:pPr>
      <w:r>
        <w:separator/>
      </w:r>
    </w:p>
  </w:endnote>
  <w:endnote w:type="continuationSeparator" w:id="0">
    <w:p w14:paraId="3C6DD3D0" w14:textId="77777777" w:rsidR="00F47669" w:rsidRDefault="00F47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3817D" w14:textId="77777777" w:rsidR="00711D8B" w:rsidRDefault="00711D8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86C05" w14:textId="77777777" w:rsidR="00126029" w:rsidRDefault="00126029" w:rsidP="00E733B0">
    <w:pPr>
      <w:widowControl w:val="0"/>
      <w:suppressAutoHyphens/>
      <w:spacing w:before="40" w:after="0" w:line="240" w:lineRule="auto"/>
      <w:jc w:val="center"/>
      <w:rPr>
        <w:rFonts w:eastAsia="SimSun" w:cs="Calibri"/>
        <w:color w:val="5C5C5C"/>
        <w:kern w:val="1"/>
        <w:sz w:val="12"/>
        <w:szCs w:val="12"/>
        <w:lang w:eastAsia="zh-CN" w:bidi="hi-IN"/>
      </w:rPr>
    </w:pPr>
  </w:p>
  <w:p w14:paraId="4101652C" w14:textId="77777777" w:rsidR="00126029" w:rsidRDefault="00126029" w:rsidP="00E733B0">
    <w:pPr>
      <w:widowControl w:val="0"/>
      <w:suppressAutoHyphens/>
      <w:spacing w:before="40" w:after="0" w:line="240" w:lineRule="auto"/>
      <w:jc w:val="center"/>
      <w:rPr>
        <w:rFonts w:eastAsia="SimSun" w:cs="Calibri"/>
        <w:color w:val="5C5C5C"/>
        <w:kern w:val="1"/>
        <w:sz w:val="12"/>
        <w:szCs w:val="12"/>
        <w:lang w:eastAsia="zh-CN" w:bidi="hi-IN"/>
      </w:rPr>
    </w:pPr>
  </w:p>
  <w:p w14:paraId="4B99056E" w14:textId="77777777" w:rsidR="00126029" w:rsidRDefault="00126029" w:rsidP="00E733B0">
    <w:pPr>
      <w:widowControl w:val="0"/>
      <w:suppressAutoHyphens/>
      <w:spacing w:before="40" w:after="0" w:line="240" w:lineRule="auto"/>
      <w:jc w:val="center"/>
      <w:rPr>
        <w:rFonts w:eastAsia="SimSun" w:cs="Calibri"/>
        <w:color w:val="5C5C5C"/>
        <w:kern w:val="1"/>
        <w:sz w:val="12"/>
        <w:szCs w:val="12"/>
        <w:lang w:eastAsia="zh-CN" w:bidi="hi-IN"/>
      </w:rPr>
    </w:pPr>
  </w:p>
  <w:p w14:paraId="74164982" w14:textId="77777777" w:rsidR="006C22F4" w:rsidRPr="00283369" w:rsidRDefault="006C22F4" w:rsidP="006C22F4">
    <w:pPr>
      <w:ind w:left="7788" w:firstLine="708"/>
      <w:rPr>
        <w:sz w:val="18"/>
        <w:szCs w:val="18"/>
      </w:rPr>
    </w:pPr>
    <w:r w:rsidRPr="00283369">
      <w:rPr>
        <w:sz w:val="18"/>
        <w:szCs w:val="18"/>
      </w:rPr>
      <w:t xml:space="preserve">Pag. </w:t>
    </w:r>
    <w:r w:rsidRPr="00283369">
      <w:rPr>
        <w:sz w:val="18"/>
        <w:szCs w:val="18"/>
      </w:rPr>
      <w:fldChar w:fldCharType="begin"/>
    </w:r>
    <w:r w:rsidRPr="00283369">
      <w:rPr>
        <w:sz w:val="18"/>
        <w:szCs w:val="18"/>
      </w:rPr>
      <w:instrText>PAGE  \* Arabic  \* MERGEFORMAT</w:instrText>
    </w:r>
    <w:r w:rsidRPr="00283369">
      <w:rPr>
        <w:sz w:val="18"/>
        <w:szCs w:val="18"/>
      </w:rPr>
      <w:fldChar w:fldCharType="separate"/>
    </w:r>
    <w:r>
      <w:rPr>
        <w:sz w:val="18"/>
        <w:szCs w:val="18"/>
      </w:rPr>
      <w:t>1</w:t>
    </w:r>
    <w:r w:rsidRPr="00283369">
      <w:rPr>
        <w:sz w:val="18"/>
        <w:szCs w:val="18"/>
      </w:rPr>
      <w:fldChar w:fldCharType="end"/>
    </w:r>
    <w:r w:rsidRPr="00283369">
      <w:rPr>
        <w:sz w:val="18"/>
        <w:szCs w:val="18"/>
      </w:rPr>
      <w:t xml:space="preserve"> a </w:t>
    </w:r>
    <w:r w:rsidRPr="00283369">
      <w:rPr>
        <w:sz w:val="18"/>
        <w:szCs w:val="18"/>
      </w:rPr>
      <w:fldChar w:fldCharType="begin"/>
    </w:r>
    <w:r w:rsidRPr="00283369">
      <w:rPr>
        <w:sz w:val="18"/>
        <w:szCs w:val="18"/>
      </w:rPr>
      <w:instrText>NUMPAGES  \* Arabic  \* MERGEFORMAT</w:instrText>
    </w:r>
    <w:r w:rsidRPr="00283369">
      <w:rPr>
        <w:sz w:val="18"/>
        <w:szCs w:val="18"/>
      </w:rPr>
      <w:fldChar w:fldCharType="separate"/>
    </w:r>
    <w:r>
      <w:rPr>
        <w:sz w:val="18"/>
        <w:szCs w:val="18"/>
      </w:rPr>
      <w:t>4</w:t>
    </w:r>
    <w:r w:rsidRPr="00283369">
      <w:rPr>
        <w:noProof/>
        <w:sz w:val="18"/>
        <w:szCs w:val="18"/>
      </w:rPr>
      <w:fldChar w:fldCharType="end"/>
    </w:r>
  </w:p>
  <w:p w14:paraId="437F057B" w14:textId="77777777" w:rsidR="006C22F4" w:rsidRDefault="006C22F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541B55" w14:textId="77777777" w:rsidR="00711D8B" w:rsidRDefault="00711D8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B463CB" w14:textId="77777777" w:rsidR="00F47669" w:rsidRDefault="00F47669">
      <w:pPr>
        <w:spacing w:after="0" w:line="240" w:lineRule="auto"/>
      </w:pPr>
      <w:r>
        <w:separator/>
      </w:r>
    </w:p>
  </w:footnote>
  <w:footnote w:type="continuationSeparator" w:id="0">
    <w:p w14:paraId="60CC0167" w14:textId="77777777" w:rsidR="00F47669" w:rsidRDefault="00F476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7B7C5" w14:textId="77777777" w:rsidR="00711D8B" w:rsidRDefault="00711D8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7"/>
      <w:gridCol w:w="3733"/>
      <w:gridCol w:w="3213"/>
    </w:tblGrid>
    <w:tr w:rsidR="5918D28C" w14:paraId="450A90B5" w14:textId="77777777" w:rsidTr="00711D8B">
      <w:tc>
        <w:tcPr>
          <w:tcW w:w="2977" w:type="dxa"/>
        </w:tcPr>
        <w:p w14:paraId="5C5ACEF8" w14:textId="767CC46A" w:rsidR="5918D28C" w:rsidRDefault="5918D28C" w:rsidP="5918D28C">
          <w:pPr>
            <w:spacing w:after="0" w:line="240" w:lineRule="auto"/>
            <w:jc w:val="center"/>
            <w:rPr>
              <w:rFonts w:cs="Calibri"/>
            </w:rPr>
          </w:pPr>
          <w:r>
            <w:rPr>
              <w:noProof/>
            </w:rPr>
            <w:drawing>
              <wp:inline distT="0" distB="0" distL="0" distR="0" wp14:anchorId="4BC45B80" wp14:editId="48B9AA7E">
                <wp:extent cx="714375" cy="771525"/>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733" w:type="dxa"/>
        </w:tcPr>
        <w:p w14:paraId="7CE93A04" w14:textId="6CF3E00A" w:rsidR="5918D28C" w:rsidRDefault="5918D28C" w:rsidP="5918D28C">
          <w:pPr>
            <w:spacing w:after="0" w:line="240" w:lineRule="auto"/>
            <w:jc w:val="center"/>
            <w:rPr>
              <w:rFonts w:cs="Calibri"/>
            </w:rPr>
          </w:pPr>
        </w:p>
        <w:p w14:paraId="451EA84E" w14:textId="15121426" w:rsidR="5918D28C" w:rsidRDefault="5918D28C" w:rsidP="5918D28C">
          <w:pPr>
            <w:spacing w:after="0" w:line="240" w:lineRule="auto"/>
            <w:jc w:val="center"/>
            <w:rPr>
              <w:rFonts w:cs="Calibri"/>
            </w:rPr>
          </w:pPr>
          <w:r w:rsidRPr="5918D28C">
            <w:rPr>
              <w:rFonts w:cs="Calibri"/>
              <w:b/>
              <w:bCs/>
            </w:rPr>
            <w:t xml:space="preserve">CONSENSO INFORMATO TRATTAMENTO DI TOSSINA BOTULINICA DI TIPO A per scopi estetici </w:t>
          </w:r>
        </w:p>
      </w:tc>
      <w:tc>
        <w:tcPr>
          <w:tcW w:w="3213" w:type="dxa"/>
        </w:tcPr>
        <w:p w14:paraId="79086B99" w14:textId="1DCCBCC1" w:rsidR="5918D28C" w:rsidRDefault="5918D28C" w:rsidP="5918D28C">
          <w:pPr>
            <w:spacing w:after="0" w:line="240" w:lineRule="auto"/>
            <w:rPr>
              <w:rFonts w:cs="Calibri"/>
              <w:sz w:val="16"/>
              <w:szCs w:val="16"/>
            </w:rPr>
          </w:pPr>
          <w:r w:rsidRPr="5918D28C">
            <w:rPr>
              <w:rFonts w:cs="Calibri"/>
              <w:sz w:val="16"/>
              <w:szCs w:val="16"/>
            </w:rPr>
            <w:t>All. 47 PG 13</w:t>
          </w:r>
        </w:p>
        <w:p w14:paraId="038CE1F6" w14:textId="75196B63" w:rsidR="5918D28C" w:rsidRDefault="5918D28C" w:rsidP="5918D28C">
          <w:pPr>
            <w:spacing w:after="0" w:line="240" w:lineRule="auto"/>
            <w:rPr>
              <w:rFonts w:cs="Calibri"/>
              <w:sz w:val="16"/>
              <w:szCs w:val="16"/>
            </w:rPr>
          </w:pPr>
          <w:r w:rsidRPr="5918D28C">
            <w:rPr>
              <w:rFonts w:cs="Calibri"/>
              <w:sz w:val="16"/>
              <w:szCs w:val="16"/>
            </w:rPr>
            <w:t>Redatto da: GL</w:t>
          </w:r>
        </w:p>
        <w:p w14:paraId="615AC5D7" w14:textId="11DE11CD" w:rsidR="5918D28C" w:rsidRDefault="5918D28C" w:rsidP="5918D28C">
          <w:pPr>
            <w:spacing w:after="0" w:line="240" w:lineRule="auto"/>
            <w:rPr>
              <w:rFonts w:cs="Calibri"/>
              <w:sz w:val="16"/>
              <w:szCs w:val="16"/>
            </w:rPr>
          </w:pPr>
          <w:r w:rsidRPr="5918D28C">
            <w:rPr>
              <w:rFonts w:cs="Calibri"/>
              <w:sz w:val="16"/>
              <w:szCs w:val="16"/>
            </w:rPr>
            <w:t>Verificato da: RGQ</w:t>
          </w:r>
        </w:p>
        <w:p w14:paraId="0862B7E1" w14:textId="0CFB3541" w:rsidR="5918D28C" w:rsidRDefault="5918D28C" w:rsidP="5918D28C">
          <w:pPr>
            <w:spacing w:after="0" w:line="240" w:lineRule="auto"/>
            <w:rPr>
              <w:rFonts w:cs="Calibri"/>
              <w:sz w:val="16"/>
              <w:szCs w:val="16"/>
            </w:rPr>
          </w:pPr>
          <w:r w:rsidRPr="5918D28C">
            <w:rPr>
              <w:rFonts w:cs="Calibri"/>
              <w:sz w:val="16"/>
              <w:szCs w:val="16"/>
            </w:rPr>
            <w:t>Approvato da: DIR</w:t>
          </w:r>
        </w:p>
        <w:p w14:paraId="67014CC2" w14:textId="06CF634F" w:rsidR="5918D28C" w:rsidRDefault="5918D28C" w:rsidP="5918D28C">
          <w:pPr>
            <w:spacing w:after="0" w:line="240" w:lineRule="auto"/>
            <w:rPr>
              <w:rFonts w:cs="Calibri"/>
              <w:sz w:val="16"/>
              <w:szCs w:val="16"/>
            </w:rPr>
          </w:pPr>
          <w:r w:rsidRPr="5918D28C">
            <w:rPr>
              <w:rFonts w:cs="Calibri"/>
              <w:sz w:val="16"/>
              <w:szCs w:val="16"/>
            </w:rPr>
            <w:t>Edizione: 01 - Revisione: 0</w:t>
          </w:r>
          <w:r w:rsidR="003E7D9E">
            <w:rPr>
              <w:rFonts w:cs="Calibri"/>
              <w:sz w:val="16"/>
              <w:szCs w:val="16"/>
            </w:rPr>
            <w:t>1</w:t>
          </w:r>
        </w:p>
        <w:p w14:paraId="62788B34" w14:textId="34F55E72" w:rsidR="5918D28C" w:rsidRDefault="5918D28C" w:rsidP="5918D28C">
          <w:pPr>
            <w:spacing w:after="0" w:line="240" w:lineRule="auto"/>
            <w:rPr>
              <w:rFonts w:cs="Calibri"/>
              <w:sz w:val="16"/>
              <w:szCs w:val="16"/>
            </w:rPr>
          </w:pPr>
          <w:r w:rsidRPr="5918D28C">
            <w:rPr>
              <w:rFonts w:cs="Calibri"/>
              <w:sz w:val="16"/>
              <w:szCs w:val="16"/>
            </w:rPr>
            <w:t xml:space="preserve">Data di emissione: </w:t>
          </w:r>
          <w:r w:rsidR="003E7D9E">
            <w:rPr>
              <w:rFonts w:cs="Calibri"/>
              <w:sz w:val="16"/>
              <w:szCs w:val="16"/>
            </w:rPr>
            <w:t>12/01/2021</w:t>
          </w:r>
        </w:p>
        <w:p w14:paraId="2B80F94F" w14:textId="506EA64F" w:rsidR="5918D28C" w:rsidRDefault="5918D28C" w:rsidP="5918D28C">
          <w:pPr>
            <w:spacing w:after="0" w:line="240" w:lineRule="auto"/>
            <w:rPr>
              <w:rFonts w:cs="Calibri"/>
              <w:sz w:val="16"/>
              <w:szCs w:val="16"/>
            </w:rPr>
          </w:pPr>
        </w:p>
      </w:tc>
    </w:tr>
  </w:tbl>
  <w:p w14:paraId="5DA81850" w14:textId="29045DE8" w:rsidR="00126029" w:rsidRDefault="00126029" w:rsidP="0078160A">
    <w:pPr>
      <w:spacing w:after="0" w:line="240" w:lineRule="auto"/>
      <w:jc w:val="center"/>
      <w:rPr>
        <w:rFonts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9D25DC" w14:textId="77777777" w:rsidR="00711D8B" w:rsidRDefault="00711D8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5D42"/>
    <w:multiLevelType w:val="hybridMultilevel"/>
    <w:tmpl w:val="41B636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3"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D30AF"/>
    <w:multiLevelType w:val="hybridMultilevel"/>
    <w:tmpl w:val="B05E993E"/>
    <w:lvl w:ilvl="0" w:tplc="CD4C5C0C">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6"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B13B12"/>
    <w:multiLevelType w:val="multilevel"/>
    <w:tmpl w:val="AD144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AE2FDE"/>
    <w:multiLevelType w:val="hybridMultilevel"/>
    <w:tmpl w:val="3FE8253C"/>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FE115F"/>
    <w:multiLevelType w:val="hybridMultilevel"/>
    <w:tmpl w:val="263E72F2"/>
    <w:lvl w:ilvl="0" w:tplc="8D8CD880">
      <w:numFmt w:val="bullet"/>
      <w:lvlText w:val="-"/>
      <w:lvlJc w:val="left"/>
      <w:pPr>
        <w:ind w:left="720" w:hanging="360"/>
      </w:pPr>
      <w:rPr>
        <w:rFonts w:ascii="Arial" w:eastAsia="Calibri" w:hAnsi="Arial" w:cs="Arial" w:hint="default"/>
        <w:color w:val="6666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6"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962ABD"/>
    <w:multiLevelType w:val="hybridMultilevel"/>
    <w:tmpl w:val="5D5058F4"/>
    <w:lvl w:ilvl="0" w:tplc="9B44F1F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16526"/>
    <w:multiLevelType w:val="hybridMultilevel"/>
    <w:tmpl w:val="692AFDA8"/>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1"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AEF0865"/>
    <w:multiLevelType w:val="hybridMultilevel"/>
    <w:tmpl w:val="184ED8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24"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B2572AA"/>
    <w:multiLevelType w:val="hybridMultilevel"/>
    <w:tmpl w:val="5F104520"/>
    <w:lvl w:ilvl="0" w:tplc="C2E2D1C0">
      <w:start w:val="4"/>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00E43D5"/>
    <w:multiLevelType w:val="hybridMultilevel"/>
    <w:tmpl w:val="A904893C"/>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3632B7B"/>
    <w:multiLevelType w:val="multilevel"/>
    <w:tmpl w:val="A1D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abstractNum w:abstractNumId="36"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7" w15:restartNumberingAfterBreak="0">
    <w:nsid w:val="6D507838"/>
    <w:multiLevelType w:val="hybridMultilevel"/>
    <w:tmpl w:val="B572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8B459B"/>
    <w:multiLevelType w:val="hybridMultilevel"/>
    <w:tmpl w:val="3BF46E64"/>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9B5B89"/>
    <w:multiLevelType w:val="hybridMultilevel"/>
    <w:tmpl w:val="85C08D9C"/>
    <w:lvl w:ilvl="0" w:tplc="EDAEBDDE">
      <w:start w:val="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B4A2379"/>
    <w:multiLevelType w:val="hybridMultilevel"/>
    <w:tmpl w:val="654A4686"/>
    <w:lvl w:ilvl="0" w:tplc="B5A2B0D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15:restartNumberingAfterBreak="0">
    <w:nsid w:val="7FCB6DD6"/>
    <w:multiLevelType w:val="hybridMultilevel"/>
    <w:tmpl w:val="66CAC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33"/>
  </w:num>
  <w:num w:numId="4">
    <w:abstractNumId w:val="10"/>
  </w:num>
  <w:num w:numId="5">
    <w:abstractNumId w:val="0"/>
  </w:num>
  <w:num w:numId="6">
    <w:abstractNumId w:val="24"/>
  </w:num>
  <w:num w:numId="7">
    <w:abstractNumId w:val="25"/>
  </w:num>
  <w:num w:numId="8">
    <w:abstractNumId w:val="32"/>
  </w:num>
  <w:num w:numId="9">
    <w:abstractNumId w:val="7"/>
  </w:num>
  <w:num w:numId="10">
    <w:abstractNumId w:val="36"/>
  </w:num>
  <w:num w:numId="11">
    <w:abstractNumId w:val="36"/>
    <w:lvlOverride w:ilvl="0">
      <w:lvl w:ilvl="0">
        <w:start w:val="3"/>
        <w:numFmt w:val="decimal"/>
        <w:lvlText w:val="%1)"/>
        <w:legacy w:legacy="1" w:legacySpace="0" w:legacyIndent="360"/>
        <w:lvlJc w:val="left"/>
        <w:rPr>
          <w:rFonts w:ascii="Verdana" w:hAnsi="Verdana" w:cs="Times New Roman" w:hint="default"/>
        </w:rPr>
      </w:lvl>
    </w:lvlOverride>
  </w:num>
  <w:num w:numId="12">
    <w:abstractNumId w:val="36"/>
    <w:lvlOverride w:ilvl="0">
      <w:lvl w:ilvl="0">
        <w:start w:val="5"/>
        <w:numFmt w:val="decimal"/>
        <w:lvlText w:val="%1)"/>
        <w:legacy w:legacy="1" w:legacySpace="0" w:legacyIndent="360"/>
        <w:lvlJc w:val="left"/>
        <w:rPr>
          <w:rFonts w:ascii="Verdana" w:hAnsi="Verdana" w:cs="Times New Roman" w:hint="default"/>
        </w:rPr>
      </w:lvl>
    </w:lvlOverride>
  </w:num>
  <w:num w:numId="13">
    <w:abstractNumId w:val="36"/>
    <w:lvlOverride w:ilvl="0">
      <w:lvl w:ilvl="0">
        <w:start w:val="6"/>
        <w:numFmt w:val="decimal"/>
        <w:lvlText w:val="%1)"/>
        <w:legacy w:legacy="1" w:legacySpace="0" w:legacyIndent="360"/>
        <w:lvlJc w:val="left"/>
        <w:rPr>
          <w:rFonts w:ascii="Verdana" w:hAnsi="Verdana" w:cs="Times New Roman" w:hint="default"/>
        </w:rPr>
      </w:lvl>
    </w:lvlOverride>
  </w:num>
  <w:num w:numId="14">
    <w:abstractNumId w:val="36"/>
    <w:lvlOverride w:ilvl="0">
      <w:lvl w:ilvl="0">
        <w:start w:val="7"/>
        <w:numFmt w:val="decimal"/>
        <w:lvlText w:val="%1)"/>
        <w:legacy w:legacy="1" w:legacySpace="0" w:legacyIndent="360"/>
        <w:lvlJc w:val="left"/>
        <w:rPr>
          <w:rFonts w:ascii="Verdana" w:hAnsi="Verdana" w:cs="Times New Roman" w:hint="default"/>
        </w:rPr>
      </w:lvl>
    </w:lvlOverride>
  </w:num>
  <w:num w:numId="15">
    <w:abstractNumId w:val="23"/>
  </w:num>
  <w:num w:numId="16">
    <w:abstractNumId w:val="6"/>
  </w:num>
  <w:num w:numId="17">
    <w:abstractNumId w:val="8"/>
  </w:num>
  <w:num w:numId="18">
    <w:abstractNumId w:val="15"/>
  </w:num>
  <w:num w:numId="19">
    <w:abstractNumId w:val="34"/>
  </w:num>
  <w:num w:numId="20">
    <w:abstractNumId w:val="21"/>
  </w:num>
  <w:num w:numId="21">
    <w:abstractNumId w:val="16"/>
  </w:num>
  <w:num w:numId="22">
    <w:abstractNumId w:val="20"/>
  </w:num>
  <w:num w:numId="23">
    <w:abstractNumId w:val="18"/>
  </w:num>
  <w:num w:numId="24">
    <w:abstractNumId w:val="28"/>
  </w:num>
  <w:num w:numId="25">
    <w:abstractNumId w:val="27"/>
  </w:num>
  <w:num w:numId="26">
    <w:abstractNumId w:val="19"/>
  </w:num>
  <w:num w:numId="27">
    <w:abstractNumId w:val="11"/>
  </w:num>
  <w:num w:numId="28">
    <w:abstractNumId w:val="26"/>
  </w:num>
  <w:num w:numId="29">
    <w:abstractNumId w:val="2"/>
  </w:num>
  <w:num w:numId="30">
    <w:abstractNumId w:val="35"/>
  </w:num>
  <w:num w:numId="31">
    <w:abstractNumId w:val="5"/>
  </w:num>
  <w:num w:numId="32">
    <w:abstractNumId w:val="1"/>
  </w:num>
  <w:num w:numId="33">
    <w:abstractNumId w:val="30"/>
  </w:num>
  <w:num w:numId="34">
    <w:abstractNumId w:val="12"/>
  </w:num>
  <w:num w:numId="35">
    <w:abstractNumId w:val="9"/>
  </w:num>
  <w:num w:numId="36">
    <w:abstractNumId w:val="31"/>
  </w:num>
  <w:num w:numId="37">
    <w:abstractNumId w:val="37"/>
  </w:num>
  <w:num w:numId="38">
    <w:abstractNumId w:val="41"/>
  </w:num>
  <w:num w:numId="39">
    <w:abstractNumId w:val="29"/>
  </w:num>
  <w:num w:numId="40">
    <w:abstractNumId w:val="17"/>
  </w:num>
  <w:num w:numId="41">
    <w:abstractNumId w:val="38"/>
  </w:num>
  <w:num w:numId="42">
    <w:abstractNumId w:val="4"/>
  </w:num>
  <w:num w:numId="43">
    <w:abstractNumId w:val="14"/>
  </w:num>
  <w:num w:numId="44">
    <w:abstractNumId w:val="40"/>
  </w:num>
  <w:num w:numId="45">
    <w:abstractNumId w:val="22"/>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099E"/>
    <w:rsid w:val="00004318"/>
    <w:rsid w:val="00011105"/>
    <w:rsid w:val="00024154"/>
    <w:rsid w:val="00035129"/>
    <w:rsid w:val="000503D7"/>
    <w:rsid w:val="00053811"/>
    <w:rsid w:val="000643CB"/>
    <w:rsid w:val="00065CA0"/>
    <w:rsid w:val="00067BCC"/>
    <w:rsid w:val="00070B9C"/>
    <w:rsid w:val="000769BE"/>
    <w:rsid w:val="0008618A"/>
    <w:rsid w:val="00087525"/>
    <w:rsid w:val="000B61AF"/>
    <w:rsid w:val="000E3994"/>
    <w:rsid w:val="000E5A55"/>
    <w:rsid w:val="000E60DC"/>
    <w:rsid w:val="000F022B"/>
    <w:rsid w:val="000F38F7"/>
    <w:rsid w:val="00107759"/>
    <w:rsid w:val="00107946"/>
    <w:rsid w:val="00107D8E"/>
    <w:rsid w:val="00126029"/>
    <w:rsid w:val="00135560"/>
    <w:rsid w:val="0014747B"/>
    <w:rsid w:val="00160BF1"/>
    <w:rsid w:val="001743A1"/>
    <w:rsid w:val="00182237"/>
    <w:rsid w:val="00185ED3"/>
    <w:rsid w:val="00190A2A"/>
    <w:rsid w:val="00193DFC"/>
    <w:rsid w:val="001B6FCA"/>
    <w:rsid w:val="001D3A17"/>
    <w:rsid w:val="001E0139"/>
    <w:rsid w:val="001F173F"/>
    <w:rsid w:val="001F38DF"/>
    <w:rsid w:val="00202220"/>
    <w:rsid w:val="00210685"/>
    <w:rsid w:val="00224174"/>
    <w:rsid w:val="00233547"/>
    <w:rsid w:val="002660B7"/>
    <w:rsid w:val="0027592A"/>
    <w:rsid w:val="00280438"/>
    <w:rsid w:val="00291B92"/>
    <w:rsid w:val="00296A1E"/>
    <w:rsid w:val="002B2992"/>
    <w:rsid w:val="002C6431"/>
    <w:rsid w:val="002D6EE2"/>
    <w:rsid w:val="002E42E2"/>
    <w:rsid w:val="00303458"/>
    <w:rsid w:val="003041E4"/>
    <w:rsid w:val="0030541C"/>
    <w:rsid w:val="0031112A"/>
    <w:rsid w:val="00314C08"/>
    <w:rsid w:val="003151F5"/>
    <w:rsid w:val="0034005F"/>
    <w:rsid w:val="00341DD2"/>
    <w:rsid w:val="00342D1C"/>
    <w:rsid w:val="0034653D"/>
    <w:rsid w:val="00362B04"/>
    <w:rsid w:val="0036431A"/>
    <w:rsid w:val="00367608"/>
    <w:rsid w:val="00391796"/>
    <w:rsid w:val="003A119A"/>
    <w:rsid w:val="003A3DC8"/>
    <w:rsid w:val="003A44FD"/>
    <w:rsid w:val="003B56B0"/>
    <w:rsid w:val="003E7083"/>
    <w:rsid w:val="003E7D9E"/>
    <w:rsid w:val="004060FD"/>
    <w:rsid w:val="004109F4"/>
    <w:rsid w:val="00414224"/>
    <w:rsid w:val="00424F82"/>
    <w:rsid w:val="00442BDF"/>
    <w:rsid w:val="0044311E"/>
    <w:rsid w:val="00451276"/>
    <w:rsid w:val="00462CB4"/>
    <w:rsid w:val="0047396A"/>
    <w:rsid w:val="00475167"/>
    <w:rsid w:val="004856ED"/>
    <w:rsid w:val="004A0277"/>
    <w:rsid w:val="004A32D1"/>
    <w:rsid w:val="004B2ABD"/>
    <w:rsid w:val="004B5CC4"/>
    <w:rsid w:val="004E0102"/>
    <w:rsid w:val="004E3995"/>
    <w:rsid w:val="00504637"/>
    <w:rsid w:val="0052605B"/>
    <w:rsid w:val="00532C78"/>
    <w:rsid w:val="00535F66"/>
    <w:rsid w:val="005363F1"/>
    <w:rsid w:val="00536EDD"/>
    <w:rsid w:val="00547A8F"/>
    <w:rsid w:val="0055110F"/>
    <w:rsid w:val="00552A5A"/>
    <w:rsid w:val="00555043"/>
    <w:rsid w:val="005702D9"/>
    <w:rsid w:val="0057245A"/>
    <w:rsid w:val="0057755F"/>
    <w:rsid w:val="005A085F"/>
    <w:rsid w:val="005A7588"/>
    <w:rsid w:val="005C1D3A"/>
    <w:rsid w:val="005C2020"/>
    <w:rsid w:val="005C56AB"/>
    <w:rsid w:val="005E53B0"/>
    <w:rsid w:val="005F142B"/>
    <w:rsid w:val="005F3859"/>
    <w:rsid w:val="005F49E3"/>
    <w:rsid w:val="00622F5A"/>
    <w:rsid w:val="00632608"/>
    <w:rsid w:val="00643BFF"/>
    <w:rsid w:val="0065158A"/>
    <w:rsid w:val="00662544"/>
    <w:rsid w:val="006717B8"/>
    <w:rsid w:val="006733D6"/>
    <w:rsid w:val="00674FED"/>
    <w:rsid w:val="00681E52"/>
    <w:rsid w:val="006902E8"/>
    <w:rsid w:val="006927F6"/>
    <w:rsid w:val="006967C9"/>
    <w:rsid w:val="00697EAC"/>
    <w:rsid w:val="006A16C0"/>
    <w:rsid w:val="006C1E4A"/>
    <w:rsid w:val="006C22F4"/>
    <w:rsid w:val="006D043E"/>
    <w:rsid w:val="006D7C70"/>
    <w:rsid w:val="006F6671"/>
    <w:rsid w:val="00710FCD"/>
    <w:rsid w:val="00711D8B"/>
    <w:rsid w:val="00720BA2"/>
    <w:rsid w:val="007236E3"/>
    <w:rsid w:val="00733C7A"/>
    <w:rsid w:val="00742471"/>
    <w:rsid w:val="00742F2D"/>
    <w:rsid w:val="00753828"/>
    <w:rsid w:val="00757B6E"/>
    <w:rsid w:val="00760C81"/>
    <w:rsid w:val="00764AB5"/>
    <w:rsid w:val="00772FF5"/>
    <w:rsid w:val="00775306"/>
    <w:rsid w:val="0078160A"/>
    <w:rsid w:val="00791218"/>
    <w:rsid w:val="00793C62"/>
    <w:rsid w:val="007A75D2"/>
    <w:rsid w:val="007B5991"/>
    <w:rsid w:val="007D18CC"/>
    <w:rsid w:val="007F5BCE"/>
    <w:rsid w:val="008017ED"/>
    <w:rsid w:val="00810229"/>
    <w:rsid w:val="0081325F"/>
    <w:rsid w:val="00814FC5"/>
    <w:rsid w:val="0081534F"/>
    <w:rsid w:val="00820550"/>
    <w:rsid w:val="00824F9D"/>
    <w:rsid w:val="00825BCB"/>
    <w:rsid w:val="008429C5"/>
    <w:rsid w:val="008547BB"/>
    <w:rsid w:val="00854DB9"/>
    <w:rsid w:val="00857F73"/>
    <w:rsid w:val="00867C6A"/>
    <w:rsid w:val="0087356A"/>
    <w:rsid w:val="00874457"/>
    <w:rsid w:val="00874834"/>
    <w:rsid w:val="00892474"/>
    <w:rsid w:val="008A1F03"/>
    <w:rsid w:val="008A5257"/>
    <w:rsid w:val="008A612C"/>
    <w:rsid w:val="008D0A07"/>
    <w:rsid w:val="008D57D8"/>
    <w:rsid w:val="008D718F"/>
    <w:rsid w:val="008D747C"/>
    <w:rsid w:val="008E1187"/>
    <w:rsid w:val="008E790C"/>
    <w:rsid w:val="008F270A"/>
    <w:rsid w:val="009224B4"/>
    <w:rsid w:val="009232C1"/>
    <w:rsid w:val="00943E31"/>
    <w:rsid w:val="00953BA7"/>
    <w:rsid w:val="009571BE"/>
    <w:rsid w:val="0096077A"/>
    <w:rsid w:val="00964F53"/>
    <w:rsid w:val="00977D95"/>
    <w:rsid w:val="009910F7"/>
    <w:rsid w:val="009958BF"/>
    <w:rsid w:val="00997172"/>
    <w:rsid w:val="009A76C0"/>
    <w:rsid w:val="009B53EE"/>
    <w:rsid w:val="009C36FF"/>
    <w:rsid w:val="009D38B3"/>
    <w:rsid w:val="009D727C"/>
    <w:rsid w:val="009E3CEE"/>
    <w:rsid w:val="009F0107"/>
    <w:rsid w:val="009F0148"/>
    <w:rsid w:val="009F041E"/>
    <w:rsid w:val="00A14053"/>
    <w:rsid w:val="00A20DD1"/>
    <w:rsid w:val="00A22F85"/>
    <w:rsid w:val="00A44619"/>
    <w:rsid w:val="00A566F9"/>
    <w:rsid w:val="00A748BD"/>
    <w:rsid w:val="00A7645C"/>
    <w:rsid w:val="00A80C36"/>
    <w:rsid w:val="00A81D54"/>
    <w:rsid w:val="00A83155"/>
    <w:rsid w:val="00A86FAF"/>
    <w:rsid w:val="00A871FA"/>
    <w:rsid w:val="00A9270B"/>
    <w:rsid w:val="00A971D2"/>
    <w:rsid w:val="00AA1485"/>
    <w:rsid w:val="00AA1AC5"/>
    <w:rsid w:val="00AA5FB0"/>
    <w:rsid w:val="00AF16A5"/>
    <w:rsid w:val="00AF6886"/>
    <w:rsid w:val="00B00316"/>
    <w:rsid w:val="00B02A61"/>
    <w:rsid w:val="00B13CC7"/>
    <w:rsid w:val="00B21EF1"/>
    <w:rsid w:val="00B23656"/>
    <w:rsid w:val="00B31540"/>
    <w:rsid w:val="00B34E34"/>
    <w:rsid w:val="00B378B9"/>
    <w:rsid w:val="00B63013"/>
    <w:rsid w:val="00B65E60"/>
    <w:rsid w:val="00B7454D"/>
    <w:rsid w:val="00B84AA5"/>
    <w:rsid w:val="00B953DB"/>
    <w:rsid w:val="00B96D44"/>
    <w:rsid w:val="00BA486D"/>
    <w:rsid w:val="00BA7268"/>
    <w:rsid w:val="00BE015D"/>
    <w:rsid w:val="00BF6118"/>
    <w:rsid w:val="00C00486"/>
    <w:rsid w:val="00C022A2"/>
    <w:rsid w:val="00C047A6"/>
    <w:rsid w:val="00C13962"/>
    <w:rsid w:val="00C1594D"/>
    <w:rsid w:val="00C23065"/>
    <w:rsid w:val="00C27C08"/>
    <w:rsid w:val="00C30093"/>
    <w:rsid w:val="00C43959"/>
    <w:rsid w:val="00C44206"/>
    <w:rsid w:val="00C45071"/>
    <w:rsid w:val="00C52FCE"/>
    <w:rsid w:val="00C566B9"/>
    <w:rsid w:val="00C61984"/>
    <w:rsid w:val="00C619E4"/>
    <w:rsid w:val="00C63368"/>
    <w:rsid w:val="00C67141"/>
    <w:rsid w:val="00C7089D"/>
    <w:rsid w:val="00C94A18"/>
    <w:rsid w:val="00CA1FD3"/>
    <w:rsid w:val="00CA2F54"/>
    <w:rsid w:val="00CC3DF8"/>
    <w:rsid w:val="00CF5C66"/>
    <w:rsid w:val="00D000B3"/>
    <w:rsid w:val="00D00D35"/>
    <w:rsid w:val="00D101F5"/>
    <w:rsid w:val="00D217B8"/>
    <w:rsid w:val="00D23A56"/>
    <w:rsid w:val="00D2469D"/>
    <w:rsid w:val="00D24C00"/>
    <w:rsid w:val="00D52D97"/>
    <w:rsid w:val="00D6194D"/>
    <w:rsid w:val="00D633E8"/>
    <w:rsid w:val="00D66B0C"/>
    <w:rsid w:val="00D836AB"/>
    <w:rsid w:val="00D9139B"/>
    <w:rsid w:val="00D924E3"/>
    <w:rsid w:val="00DA188B"/>
    <w:rsid w:val="00DA665A"/>
    <w:rsid w:val="00DA7EA5"/>
    <w:rsid w:val="00DB4502"/>
    <w:rsid w:val="00DB5DFB"/>
    <w:rsid w:val="00DC180C"/>
    <w:rsid w:val="00DC220C"/>
    <w:rsid w:val="00DC3A5F"/>
    <w:rsid w:val="00DD5094"/>
    <w:rsid w:val="00DF57DE"/>
    <w:rsid w:val="00E1276C"/>
    <w:rsid w:val="00E24539"/>
    <w:rsid w:val="00E25F9A"/>
    <w:rsid w:val="00E26524"/>
    <w:rsid w:val="00E37004"/>
    <w:rsid w:val="00E44946"/>
    <w:rsid w:val="00E44FC8"/>
    <w:rsid w:val="00E5675E"/>
    <w:rsid w:val="00E57496"/>
    <w:rsid w:val="00E660F2"/>
    <w:rsid w:val="00E665A1"/>
    <w:rsid w:val="00E70349"/>
    <w:rsid w:val="00E733B0"/>
    <w:rsid w:val="00E733FB"/>
    <w:rsid w:val="00E76E33"/>
    <w:rsid w:val="00E81076"/>
    <w:rsid w:val="00EA6B85"/>
    <w:rsid w:val="00EB0177"/>
    <w:rsid w:val="00EB7117"/>
    <w:rsid w:val="00ED7608"/>
    <w:rsid w:val="00EF0396"/>
    <w:rsid w:val="00F018FD"/>
    <w:rsid w:val="00F1015A"/>
    <w:rsid w:val="00F11748"/>
    <w:rsid w:val="00F13D80"/>
    <w:rsid w:val="00F203C4"/>
    <w:rsid w:val="00F23A87"/>
    <w:rsid w:val="00F30902"/>
    <w:rsid w:val="00F47669"/>
    <w:rsid w:val="00F51584"/>
    <w:rsid w:val="00F60BE8"/>
    <w:rsid w:val="00F61D4F"/>
    <w:rsid w:val="00F66555"/>
    <w:rsid w:val="00F7271E"/>
    <w:rsid w:val="00F75E9F"/>
    <w:rsid w:val="00F8676E"/>
    <w:rsid w:val="00F86A02"/>
    <w:rsid w:val="00F9019A"/>
    <w:rsid w:val="00F92104"/>
    <w:rsid w:val="00F95C9B"/>
    <w:rsid w:val="00FB0160"/>
    <w:rsid w:val="00FB626E"/>
    <w:rsid w:val="00FC58B1"/>
    <w:rsid w:val="00FE4440"/>
    <w:rsid w:val="00FE73DB"/>
    <w:rsid w:val="00FF3D45"/>
    <w:rsid w:val="00FF7678"/>
    <w:rsid w:val="00FF793E"/>
    <w:rsid w:val="5918D28C"/>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69E246"/>
  <w14:defaultImageDpi w14:val="300"/>
  <w15:chartTrackingRefBased/>
  <w15:docId w15:val="{6E7849A5-541D-4103-85A0-E283E9A5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3">
    <w:name w:val="heading 3"/>
    <w:basedOn w:val="Normale"/>
    <w:next w:val="Normale"/>
    <w:link w:val="Titolo3Carattere"/>
    <w:uiPriority w:val="9"/>
    <w:semiHidden/>
    <w:unhideWhenUsed/>
    <w:qFormat/>
    <w:rsid w:val="00AA1AC5"/>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BE015D"/>
    <w:pPr>
      <w:spacing w:after="120"/>
    </w:pPr>
  </w:style>
  <w:style w:type="character" w:customStyle="1" w:styleId="CorpotestoCarattere">
    <w:name w:val="Corpo testo Carattere"/>
    <w:link w:val="Corpotesto"/>
    <w:uiPriority w:val="99"/>
    <w:rsid w:val="00BE015D"/>
    <w:rPr>
      <w:sz w:val="22"/>
      <w:szCs w:val="22"/>
      <w:lang w:eastAsia="en-US"/>
    </w:rPr>
  </w:style>
  <w:style w:type="paragraph" w:styleId="Paragrafoelenco">
    <w:name w:val="List Paragraph"/>
    <w:basedOn w:val="Normale"/>
    <w:uiPriority w:val="1"/>
    <w:qFormat/>
    <w:rsid w:val="00BE015D"/>
    <w:pPr>
      <w:widowControl w:val="0"/>
      <w:autoSpaceDE w:val="0"/>
      <w:autoSpaceDN w:val="0"/>
      <w:spacing w:after="0" w:line="240" w:lineRule="auto"/>
      <w:ind w:left="1033" w:hanging="360"/>
    </w:pPr>
    <w:rPr>
      <w:rFonts w:cs="Calibri"/>
      <w:lang w:eastAsia="it-IT" w:bidi="it-IT"/>
    </w:rPr>
  </w:style>
  <w:style w:type="paragraph" w:customStyle="1" w:styleId="paragraph">
    <w:name w:val="paragraph"/>
    <w:basedOn w:val="Normale"/>
    <w:rsid w:val="00291B92"/>
    <w:pPr>
      <w:spacing w:after="0" w:line="240" w:lineRule="auto"/>
    </w:pPr>
    <w:rPr>
      <w:rFonts w:ascii="Times New Roman" w:eastAsia="Times New Roman" w:hAnsi="Times New Roman"/>
      <w:sz w:val="24"/>
      <w:szCs w:val="24"/>
      <w:lang w:eastAsia="it-IT"/>
    </w:rPr>
  </w:style>
  <w:style w:type="character" w:customStyle="1" w:styleId="normaltextrun1">
    <w:name w:val="normaltextrun1"/>
    <w:rsid w:val="00291B92"/>
  </w:style>
  <w:style w:type="character" w:customStyle="1" w:styleId="eop">
    <w:name w:val="eop"/>
    <w:rsid w:val="00291B92"/>
  </w:style>
  <w:style w:type="character" w:customStyle="1" w:styleId="Titolo3Carattere">
    <w:name w:val="Titolo 3 Carattere"/>
    <w:link w:val="Titolo3"/>
    <w:uiPriority w:val="9"/>
    <w:semiHidden/>
    <w:rsid w:val="00AA1AC5"/>
    <w:rPr>
      <w:rFonts w:ascii="Calibri Light" w:eastAsia="Times New Roman" w:hAnsi="Calibri Light" w:cs="Times New Roman"/>
      <w:b/>
      <w:bCs/>
      <w:sz w:val="26"/>
      <w:szCs w:val="26"/>
      <w:lang w:eastAsia="en-US"/>
    </w:rPr>
  </w:style>
  <w:style w:type="character" w:styleId="Collegamentoipertestuale">
    <w:name w:val="Hyperlink"/>
    <w:uiPriority w:val="99"/>
    <w:semiHidden/>
    <w:unhideWhenUsed/>
    <w:rsid w:val="00280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642395459">
      <w:bodyDiv w:val="1"/>
      <w:marLeft w:val="0"/>
      <w:marRight w:val="0"/>
      <w:marTop w:val="0"/>
      <w:marBottom w:val="0"/>
      <w:divBdr>
        <w:top w:val="none" w:sz="0" w:space="0" w:color="auto"/>
        <w:left w:val="none" w:sz="0" w:space="0" w:color="auto"/>
        <w:bottom w:val="none" w:sz="0" w:space="0" w:color="auto"/>
        <w:right w:val="none" w:sz="0" w:space="0" w:color="auto"/>
      </w:divBdr>
      <w:divsChild>
        <w:div w:id="202254984">
          <w:marLeft w:val="0"/>
          <w:marRight w:val="0"/>
          <w:marTop w:val="0"/>
          <w:marBottom w:val="0"/>
          <w:divBdr>
            <w:top w:val="none" w:sz="0" w:space="0" w:color="auto"/>
            <w:left w:val="none" w:sz="0" w:space="0" w:color="auto"/>
            <w:bottom w:val="none" w:sz="0" w:space="0" w:color="auto"/>
            <w:right w:val="none" w:sz="0" w:space="0" w:color="auto"/>
          </w:divBdr>
        </w:div>
        <w:div w:id="262492290">
          <w:marLeft w:val="0"/>
          <w:marRight w:val="0"/>
          <w:marTop w:val="0"/>
          <w:marBottom w:val="0"/>
          <w:divBdr>
            <w:top w:val="none" w:sz="0" w:space="0" w:color="auto"/>
            <w:left w:val="none" w:sz="0" w:space="0" w:color="auto"/>
            <w:bottom w:val="none" w:sz="0" w:space="0" w:color="auto"/>
            <w:right w:val="none" w:sz="0" w:space="0" w:color="auto"/>
          </w:divBdr>
        </w:div>
        <w:div w:id="394476829">
          <w:marLeft w:val="0"/>
          <w:marRight w:val="0"/>
          <w:marTop w:val="0"/>
          <w:marBottom w:val="0"/>
          <w:divBdr>
            <w:top w:val="none" w:sz="0" w:space="0" w:color="auto"/>
            <w:left w:val="none" w:sz="0" w:space="0" w:color="auto"/>
            <w:bottom w:val="none" w:sz="0" w:space="0" w:color="auto"/>
            <w:right w:val="none" w:sz="0" w:space="0" w:color="auto"/>
          </w:divBdr>
        </w:div>
        <w:div w:id="700473944">
          <w:marLeft w:val="0"/>
          <w:marRight w:val="0"/>
          <w:marTop w:val="0"/>
          <w:marBottom w:val="0"/>
          <w:divBdr>
            <w:top w:val="none" w:sz="0" w:space="0" w:color="auto"/>
            <w:left w:val="none" w:sz="0" w:space="0" w:color="auto"/>
            <w:bottom w:val="none" w:sz="0" w:space="0" w:color="auto"/>
            <w:right w:val="none" w:sz="0" w:space="0" w:color="auto"/>
          </w:divBdr>
        </w:div>
        <w:div w:id="723406069">
          <w:marLeft w:val="0"/>
          <w:marRight w:val="0"/>
          <w:marTop w:val="0"/>
          <w:marBottom w:val="0"/>
          <w:divBdr>
            <w:top w:val="none" w:sz="0" w:space="0" w:color="auto"/>
            <w:left w:val="none" w:sz="0" w:space="0" w:color="auto"/>
            <w:bottom w:val="none" w:sz="0" w:space="0" w:color="auto"/>
            <w:right w:val="none" w:sz="0" w:space="0" w:color="auto"/>
          </w:divBdr>
        </w:div>
        <w:div w:id="1013610362">
          <w:marLeft w:val="0"/>
          <w:marRight w:val="0"/>
          <w:marTop w:val="0"/>
          <w:marBottom w:val="0"/>
          <w:divBdr>
            <w:top w:val="none" w:sz="0" w:space="0" w:color="auto"/>
            <w:left w:val="none" w:sz="0" w:space="0" w:color="auto"/>
            <w:bottom w:val="none" w:sz="0" w:space="0" w:color="auto"/>
            <w:right w:val="none" w:sz="0" w:space="0" w:color="auto"/>
          </w:divBdr>
        </w:div>
        <w:div w:id="1140003619">
          <w:marLeft w:val="0"/>
          <w:marRight w:val="0"/>
          <w:marTop w:val="0"/>
          <w:marBottom w:val="0"/>
          <w:divBdr>
            <w:top w:val="none" w:sz="0" w:space="0" w:color="auto"/>
            <w:left w:val="none" w:sz="0" w:space="0" w:color="auto"/>
            <w:bottom w:val="none" w:sz="0" w:space="0" w:color="auto"/>
            <w:right w:val="none" w:sz="0" w:space="0" w:color="auto"/>
          </w:divBdr>
        </w:div>
        <w:div w:id="1639611017">
          <w:marLeft w:val="0"/>
          <w:marRight w:val="0"/>
          <w:marTop w:val="0"/>
          <w:marBottom w:val="0"/>
          <w:divBdr>
            <w:top w:val="none" w:sz="0" w:space="0" w:color="auto"/>
            <w:left w:val="none" w:sz="0" w:space="0" w:color="auto"/>
            <w:bottom w:val="none" w:sz="0" w:space="0" w:color="auto"/>
            <w:right w:val="none" w:sz="0" w:space="0" w:color="auto"/>
          </w:divBdr>
        </w:div>
        <w:div w:id="1826622310">
          <w:marLeft w:val="0"/>
          <w:marRight w:val="0"/>
          <w:marTop w:val="0"/>
          <w:marBottom w:val="0"/>
          <w:divBdr>
            <w:top w:val="none" w:sz="0" w:space="0" w:color="auto"/>
            <w:left w:val="none" w:sz="0" w:space="0" w:color="auto"/>
            <w:bottom w:val="none" w:sz="0" w:space="0" w:color="auto"/>
            <w:right w:val="none" w:sz="0" w:space="0" w:color="auto"/>
          </w:divBdr>
        </w:div>
        <w:div w:id="2020110391">
          <w:marLeft w:val="0"/>
          <w:marRight w:val="0"/>
          <w:marTop w:val="0"/>
          <w:marBottom w:val="0"/>
          <w:divBdr>
            <w:top w:val="none" w:sz="0" w:space="0" w:color="auto"/>
            <w:left w:val="none" w:sz="0" w:space="0" w:color="auto"/>
            <w:bottom w:val="none" w:sz="0" w:space="0" w:color="auto"/>
            <w:right w:val="none" w:sz="0" w:space="0" w:color="auto"/>
          </w:divBdr>
        </w:div>
      </w:divsChild>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006708730">
      <w:bodyDiv w:val="1"/>
      <w:marLeft w:val="0"/>
      <w:marRight w:val="0"/>
      <w:marTop w:val="0"/>
      <w:marBottom w:val="0"/>
      <w:divBdr>
        <w:top w:val="none" w:sz="0" w:space="0" w:color="auto"/>
        <w:left w:val="none" w:sz="0" w:space="0" w:color="auto"/>
        <w:bottom w:val="none" w:sz="0" w:space="0" w:color="auto"/>
        <w:right w:val="none" w:sz="0" w:space="0" w:color="auto"/>
      </w:divBdr>
      <w:divsChild>
        <w:div w:id="1010259228">
          <w:marLeft w:val="0"/>
          <w:marRight w:val="0"/>
          <w:marTop w:val="0"/>
          <w:marBottom w:val="0"/>
          <w:divBdr>
            <w:top w:val="none" w:sz="0" w:space="0" w:color="auto"/>
            <w:left w:val="none" w:sz="0" w:space="0" w:color="auto"/>
            <w:bottom w:val="none" w:sz="0" w:space="0" w:color="auto"/>
            <w:right w:val="none" w:sz="0" w:space="0" w:color="auto"/>
          </w:divBdr>
          <w:divsChild>
            <w:div w:id="528490053">
              <w:marLeft w:val="0"/>
              <w:marRight w:val="0"/>
              <w:marTop w:val="0"/>
              <w:marBottom w:val="0"/>
              <w:divBdr>
                <w:top w:val="none" w:sz="0" w:space="0" w:color="auto"/>
                <w:left w:val="none" w:sz="0" w:space="0" w:color="auto"/>
                <w:bottom w:val="none" w:sz="0" w:space="0" w:color="auto"/>
                <w:right w:val="none" w:sz="0" w:space="0" w:color="auto"/>
              </w:divBdr>
              <w:divsChild>
                <w:div w:id="617368792">
                  <w:marLeft w:val="0"/>
                  <w:marRight w:val="0"/>
                  <w:marTop w:val="0"/>
                  <w:marBottom w:val="0"/>
                  <w:divBdr>
                    <w:top w:val="none" w:sz="0" w:space="0" w:color="auto"/>
                    <w:left w:val="none" w:sz="0" w:space="0" w:color="auto"/>
                    <w:bottom w:val="none" w:sz="0" w:space="0" w:color="auto"/>
                    <w:right w:val="none" w:sz="0" w:space="0" w:color="auto"/>
                  </w:divBdr>
                  <w:divsChild>
                    <w:div w:id="1125544842">
                      <w:marLeft w:val="0"/>
                      <w:marRight w:val="0"/>
                      <w:marTop w:val="0"/>
                      <w:marBottom w:val="0"/>
                      <w:divBdr>
                        <w:top w:val="none" w:sz="0" w:space="0" w:color="auto"/>
                        <w:left w:val="none" w:sz="0" w:space="0" w:color="auto"/>
                        <w:bottom w:val="none" w:sz="0" w:space="0" w:color="auto"/>
                        <w:right w:val="none" w:sz="0" w:space="0" w:color="auto"/>
                      </w:divBdr>
                      <w:divsChild>
                        <w:div w:id="1986734421">
                          <w:marLeft w:val="0"/>
                          <w:marRight w:val="0"/>
                          <w:marTop w:val="0"/>
                          <w:marBottom w:val="0"/>
                          <w:divBdr>
                            <w:top w:val="none" w:sz="0" w:space="0" w:color="auto"/>
                            <w:left w:val="none" w:sz="0" w:space="0" w:color="auto"/>
                            <w:bottom w:val="none" w:sz="0" w:space="0" w:color="auto"/>
                            <w:right w:val="none" w:sz="0" w:space="0" w:color="auto"/>
                          </w:divBdr>
                          <w:divsChild>
                            <w:div w:id="700782436">
                              <w:marLeft w:val="0"/>
                              <w:marRight w:val="0"/>
                              <w:marTop w:val="0"/>
                              <w:marBottom w:val="0"/>
                              <w:divBdr>
                                <w:top w:val="none" w:sz="0" w:space="0" w:color="auto"/>
                                <w:left w:val="none" w:sz="0" w:space="0" w:color="auto"/>
                                <w:bottom w:val="none" w:sz="0" w:space="0" w:color="auto"/>
                                <w:right w:val="none" w:sz="0" w:space="0" w:color="auto"/>
                              </w:divBdr>
                              <w:divsChild>
                                <w:div w:id="1801461613">
                                  <w:marLeft w:val="0"/>
                                  <w:marRight w:val="0"/>
                                  <w:marTop w:val="0"/>
                                  <w:marBottom w:val="0"/>
                                  <w:divBdr>
                                    <w:top w:val="none" w:sz="0" w:space="0" w:color="auto"/>
                                    <w:left w:val="none" w:sz="0" w:space="0" w:color="auto"/>
                                    <w:bottom w:val="none" w:sz="0" w:space="0" w:color="auto"/>
                                    <w:right w:val="none" w:sz="0" w:space="0" w:color="auto"/>
                                  </w:divBdr>
                                  <w:divsChild>
                                    <w:div w:id="1686327237">
                                      <w:marLeft w:val="0"/>
                                      <w:marRight w:val="0"/>
                                      <w:marTop w:val="0"/>
                                      <w:marBottom w:val="0"/>
                                      <w:divBdr>
                                        <w:top w:val="none" w:sz="0" w:space="0" w:color="auto"/>
                                        <w:left w:val="none" w:sz="0" w:space="0" w:color="auto"/>
                                        <w:bottom w:val="none" w:sz="0" w:space="0" w:color="auto"/>
                                        <w:right w:val="none" w:sz="0" w:space="0" w:color="auto"/>
                                      </w:divBdr>
                                      <w:divsChild>
                                        <w:div w:id="1603302167">
                                          <w:marLeft w:val="0"/>
                                          <w:marRight w:val="0"/>
                                          <w:marTop w:val="0"/>
                                          <w:marBottom w:val="0"/>
                                          <w:divBdr>
                                            <w:top w:val="none" w:sz="0" w:space="0" w:color="auto"/>
                                            <w:left w:val="none" w:sz="0" w:space="0" w:color="auto"/>
                                            <w:bottom w:val="none" w:sz="0" w:space="0" w:color="auto"/>
                                            <w:right w:val="none" w:sz="0" w:space="0" w:color="auto"/>
                                          </w:divBdr>
                                          <w:divsChild>
                                            <w:div w:id="1098988587">
                                              <w:marLeft w:val="0"/>
                                              <w:marRight w:val="0"/>
                                              <w:marTop w:val="0"/>
                                              <w:marBottom w:val="0"/>
                                              <w:divBdr>
                                                <w:top w:val="none" w:sz="0" w:space="0" w:color="auto"/>
                                                <w:left w:val="none" w:sz="0" w:space="0" w:color="auto"/>
                                                <w:bottom w:val="none" w:sz="0" w:space="0" w:color="auto"/>
                                                <w:right w:val="none" w:sz="0" w:space="0" w:color="auto"/>
                                              </w:divBdr>
                                              <w:divsChild>
                                                <w:div w:id="843713598">
                                                  <w:marLeft w:val="0"/>
                                                  <w:marRight w:val="0"/>
                                                  <w:marTop w:val="0"/>
                                                  <w:marBottom w:val="0"/>
                                                  <w:divBdr>
                                                    <w:top w:val="none" w:sz="0" w:space="0" w:color="auto"/>
                                                    <w:left w:val="none" w:sz="0" w:space="0" w:color="auto"/>
                                                    <w:bottom w:val="none" w:sz="0" w:space="0" w:color="auto"/>
                                                    <w:right w:val="none" w:sz="0" w:space="0" w:color="auto"/>
                                                  </w:divBdr>
                                                  <w:divsChild>
                                                    <w:div w:id="947735208">
                                                      <w:marLeft w:val="0"/>
                                                      <w:marRight w:val="0"/>
                                                      <w:marTop w:val="0"/>
                                                      <w:marBottom w:val="0"/>
                                                      <w:divBdr>
                                                        <w:top w:val="single" w:sz="6" w:space="0" w:color="ABABAB"/>
                                                        <w:left w:val="single" w:sz="6" w:space="0" w:color="ABABAB"/>
                                                        <w:bottom w:val="none" w:sz="0" w:space="0" w:color="auto"/>
                                                        <w:right w:val="single" w:sz="6" w:space="0" w:color="ABABAB"/>
                                                      </w:divBdr>
                                                      <w:divsChild>
                                                        <w:div w:id="315494339">
                                                          <w:marLeft w:val="0"/>
                                                          <w:marRight w:val="0"/>
                                                          <w:marTop w:val="0"/>
                                                          <w:marBottom w:val="0"/>
                                                          <w:divBdr>
                                                            <w:top w:val="none" w:sz="0" w:space="0" w:color="auto"/>
                                                            <w:left w:val="none" w:sz="0" w:space="0" w:color="auto"/>
                                                            <w:bottom w:val="none" w:sz="0" w:space="0" w:color="auto"/>
                                                            <w:right w:val="none" w:sz="0" w:space="0" w:color="auto"/>
                                                          </w:divBdr>
                                                          <w:divsChild>
                                                            <w:div w:id="625477286">
                                                              <w:marLeft w:val="0"/>
                                                              <w:marRight w:val="0"/>
                                                              <w:marTop w:val="0"/>
                                                              <w:marBottom w:val="0"/>
                                                              <w:divBdr>
                                                                <w:top w:val="none" w:sz="0" w:space="0" w:color="auto"/>
                                                                <w:left w:val="none" w:sz="0" w:space="0" w:color="auto"/>
                                                                <w:bottom w:val="none" w:sz="0" w:space="0" w:color="auto"/>
                                                                <w:right w:val="none" w:sz="0" w:space="0" w:color="auto"/>
                                                              </w:divBdr>
                                                              <w:divsChild>
                                                                <w:div w:id="1435321139">
                                                                  <w:marLeft w:val="0"/>
                                                                  <w:marRight w:val="0"/>
                                                                  <w:marTop w:val="0"/>
                                                                  <w:marBottom w:val="0"/>
                                                                  <w:divBdr>
                                                                    <w:top w:val="none" w:sz="0" w:space="0" w:color="auto"/>
                                                                    <w:left w:val="none" w:sz="0" w:space="0" w:color="auto"/>
                                                                    <w:bottom w:val="none" w:sz="0" w:space="0" w:color="auto"/>
                                                                    <w:right w:val="none" w:sz="0" w:space="0" w:color="auto"/>
                                                                  </w:divBdr>
                                                                  <w:divsChild>
                                                                    <w:div w:id="989599598">
                                                                      <w:marLeft w:val="0"/>
                                                                      <w:marRight w:val="0"/>
                                                                      <w:marTop w:val="0"/>
                                                                      <w:marBottom w:val="0"/>
                                                                      <w:divBdr>
                                                                        <w:top w:val="none" w:sz="0" w:space="0" w:color="auto"/>
                                                                        <w:left w:val="none" w:sz="0" w:space="0" w:color="auto"/>
                                                                        <w:bottom w:val="none" w:sz="0" w:space="0" w:color="auto"/>
                                                                        <w:right w:val="none" w:sz="0" w:space="0" w:color="auto"/>
                                                                      </w:divBdr>
                                                                      <w:divsChild>
                                                                        <w:div w:id="283116279">
                                                                          <w:marLeft w:val="0"/>
                                                                          <w:marRight w:val="0"/>
                                                                          <w:marTop w:val="0"/>
                                                                          <w:marBottom w:val="0"/>
                                                                          <w:divBdr>
                                                                            <w:top w:val="none" w:sz="0" w:space="0" w:color="auto"/>
                                                                            <w:left w:val="none" w:sz="0" w:space="0" w:color="auto"/>
                                                                            <w:bottom w:val="none" w:sz="0" w:space="0" w:color="auto"/>
                                                                            <w:right w:val="none" w:sz="0" w:space="0" w:color="auto"/>
                                                                          </w:divBdr>
                                                                          <w:divsChild>
                                                                            <w:div w:id="1321881356">
                                                                              <w:marLeft w:val="0"/>
                                                                              <w:marRight w:val="0"/>
                                                                              <w:marTop w:val="0"/>
                                                                              <w:marBottom w:val="0"/>
                                                                              <w:divBdr>
                                                                                <w:top w:val="none" w:sz="0" w:space="0" w:color="auto"/>
                                                                                <w:left w:val="none" w:sz="0" w:space="0" w:color="auto"/>
                                                                                <w:bottom w:val="none" w:sz="0" w:space="0" w:color="auto"/>
                                                                                <w:right w:val="none" w:sz="0" w:space="0" w:color="auto"/>
                                                                              </w:divBdr>
                                                                              <w:divsChild>
                                                                                <w:div w:id="1900630344">
                                                                                  <w:marLeft w:val="0"/>
                                                                                  <w:marRight w:val="0"/>
                                                                                  <w:marTop w:val="0"/>
                                                                                  <w:marBottom w:val="0"/>
                                                                                  <w:divBdr>
                                                                                    <w:top w:val="none" w:sz="0" w:space="0" w:color="auto"/>
                                                                                    <w:left w:val="none" w:sz="0" w:space="0" w:color="auto"/>
                                                                                    <w:bottom w:val="none" w:sz="0" w:space="0" w:color="auto"/>
                                                                                    <w:right w:val="none" w:sz="0" w:space="0" w:color="auto"/>
                                                                                  </w:divBdr>
                                                                                  <w:divsChild>
                                                                                    <w:div w:id="205335112">
                                                                                      <w:marLeft w:val="0"/>
                                                                                      <w:marRight w:val="0"/>
                                                                                      <w:marTop w:val="0"/>
                                                                                      <w:marBottom w:val="0"/>
                                                                                      <w:divBdr>
                                                                                        <w:top w:val="none" w:sz="0" w:space="0" w:color="auto"/>
                                                                                        <w:left w:val="none" w:sz="0" w:space="0" w:color="auto"/>
                                                                                        <w:bottom w:val="none" w:sz="0" w:space="0" w:color="auto"/>
                                                                                        <w:right w:val="none" w:sz="0" w:space="0" w:color="auto"/>
                                                                                      </w:divBdr>
                                                                                    </w:div>
                                                                                    <w:div w:id="567300606">
                                                                                      <w:marLeft w:val="0"/>
                                                                                      <w:marRight w:val="0"/>
                                                                                      <w:marTop w:val="0"/>
                                                                                      <w:marBottom w:val="0"/>
                                                                                      <w:divBdr>
                                                                                        <w:top w:val="none" w:sz="0" w:space="0" w:color="auto"/>
                                                                                        <w:left w:val="none" w:sz="0" w:space="0" w:color="auto"/>
                                                                                        <w:bottom w:val="none" w:sz="0" w:space="0" w:color="auto"/>
                                                                                        <w:right w:val="none" w:sz="0" w:space="0" w:color="auto"/>
                                                                                      </w:divBdr>
                                                                                    </w:div>
                                                                                    <w:div w:id="602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52427">
      <w:bodyDiv w:val="1"/>
      <w:marLeft w:val="0"/>
      <w:marRight w:val="0"/>
      <w:marTop w:val="0"/>
      <w:marBottom w:val="0"/>
      <w:divBdr>
        <w:top w:val="none" w:sz="0" w:space="0" w:color="auto"/>
        <w:left w:val="none" w:sz="0" w:space="0" w:color="auto"/>
        <w:bottom w:val="none" w:sz="0" w:space="0" w:color="auto"/>
        <w:right w:val="none" w:sz="0" w:space="0" w:color="auto"/>
      </w:divBdr>
    </w:div>
    <w:div w:id="132018835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458222">
      <w:bodyDiv w:val="1"/>
      <w:marLeft w:val="0"/>
      <w:marRight w:val="0"/>
      <w:marTop w:val="0"/>
      <w:marBottom w:val="0"/>
      <w:divBdr>
        <w:top w:val="none" w:sz="0" w:space="0" w:color="auto"/>
        <w:left w:val="none" w:sz="0" w:space="0" w:color="auto"/>
        <w:bottom w:val="none" w:sz="0" w:space="0" w:color="auto"/>
        <w:right w:val="none" w:sz="0" w:space="0" w:color="auto"/>
      </w:divBdr>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1855920840">
      <w:bodyDiv w:val="1"/>
      <w:marLeft w:val="0"/>
      <w:marRight w:val="0"/>
      <w:marTop w:val="0"/>
      <w:marBottom w:val="0"/>
      <w:divBdr>
        <w:top w:val="none" w:sz="0" w:space="0" w:color="auto"/>
        <w:left w:val="none" w:sz="0" w:space="0" w:color="auto"/>
        <w:bottom w:val="none" w:sz="0" w:space="0" w:color="auto"/>
        <w:right w:val="none" w:sz="0" w:space="0" w:color="auto"/>
      </w:divBdr>
      <w:divsChild>
        <w:div w:id="190732273">
          <w:marLeft w:val="0"/>
          <w:marRight w:val="0"/>
          <w:marTop w:val="0"/>
          <w:marBottom w:val="0"/>
          <w:divBdr>
            <w:top w:val="none" w:sz="0" w:space="0" w:color="auto"/>
            <w:left w:val="none" w:sz="0" w:space="0" w:color="auto"/>
            <w:bottom w:val="none" w:sz="0" w:space="0" w:color="auto"/>
            <w:right w:val="none" w:sz="0" w:space="0" w:color="auto"/>
          </w:divBdr>
        </w:div>
        <w:div w:id="273750342">
          <w:marLeft w:val="0"/>
          <w:marRight w:val="0"/>
          <w:marTop w:val="0"/>
          <w:marBottom w:val="0"/>
          <w:divBdr>
            <w:top w:val="none" w:sz="0" w:space="0" w:color="auto"/>
            <w:left w:val="none" w:sz="0" w:space="0" w:color="auto"/>
            <w:bottom w:val="none" w:sz="0" w:space="0" w:color="auto"/>
            <w:right w:val="none" w:sz="0" w:space="0" w:color="auto"/>
          </w:divBdr>
        </w:div>
        <w:div w:id="388961215">
          <w:marLeft w:val="0"/>
          <w:marRight w:val="0"/>
          <w:marTop w:val="0"/>
          <w:marBottom w:val="0"/>
          <w:divBdr>
            <w:top w:val="none" w:sz="0" w:space="0" w:color="auto"/>
            <w:left w:val="none" w:sz="0" w:space="0" w:color="auto"/>
            <w:bottom w:val="none" w:sz="0" w:space="0" w:color="auto"/>
            <w:right w:val="none" w:sz="0" w:space="0" w:color="auto"/>
          </w:divBdr>
        </w:div>
        <w:div w:id="556624963">
          <w:marLeft w:val="0"/>
          <w:marRight w:val="0"/>
          <w:marTop w:val="0"/>
          <w:marBottom w:val="0"/>
          <w:divBdr>
            <w:top w:val="none" w:sz="0" w:space="0" w:color="auto"/>
            <w:left w:val="none" w:sz="0" w:space="0" w:color="auto"/>
            <w:bottom w:val="none" w:sz="0" w:space="0" w:color="auto"/>
            <w:right w:val="none" w:sz="0" w:space="0" w:color="auto"/>
          </w:divBdr>
        </w:div>
        <w:div w:id="617219288">
          <w:marLeft w:val="0"/>
          <w:marRight w:val="0"/>
          <w:marTop w:val="0"/>
          <w:marBottom w:val="0"/>
          <w:divBdr>
            <w:top w:val="none" w:sz="0" w:space="0" w:color="auto"/>
            <w:left w:val="none" w:sz="0" w:space="0" w:color="auto"/>
            <w:bottom w:val="none" w:sz="0" w:space="0" w:color="auto"/>
            <w:right w:val="none" w:sz="0" w:space="0" w:color="auto"/>
          </w:divBdr>
        </w:div>
        <w:div w:id="648095366">
          <w:marLeft w:val="0"/>
          <w:marRight w:val="0"/>
          <w:marTop w:val="0"/>
          <w:marBottom w:val="0"/>
          <w:divBdr>
            <w:top w:val="none" w:sz="0" w:space="0" w:color="auto"/>
            <w:left w:val="none" w:sz="0" w:space="0" w:color="auto"/>
            <w:bottom w:val="none" w:sz="0" w:space="0" w:color="auto"/>
            <w:right w:val="none" w:sz="0" w:space="0" w:color="auto"/>
          </w:divBdr>
        </w:div>
        <w:div w:id="668485528">
          <w:marLeft w:val="0"/>
          <w:marRight w:val="0"/>
          <w:marTop w:val="0"/>
          <w:marBottom w:val="0"/>
          <w:divBdr>
            <w:top w:val="none" w:sz="0" w:space="0" w:color="auto"/>
            <w:left w:val="none" w:sz="0" w:space="0" w:color="auto"/>
            <w:bottom w:val="none" w:sz="0" w:space="0" w:color="auto"/>
            <w:right w:val="none" w:sz="0" w:space="0" w:color="auto"/>
          </w:divBdr>
        </w:div>
        <w:div w:id="669451208">
          <w:marLeft w:val="0"/>
          <w:marRight w:val="0"/>
          <w:marTop w:val="0"/>
          <w:marBottom w:val="0"/>
          <w:divBdr>
            <w:top w:val="none" w:sz="0" w:space="0" w:color="auto"/>
            <w:left w:val="none" w:sz="0" w:space="0" w:color="auto"/>
            <w:bottom w:val="none" w:sz="0" w:space="0" w:color="auto"/>
            <w:right w:val="none" w:sz="0" w:space="0" w:color="auto"/>
          </w:divBdr>
        </w:div>
        <w:div w:id="863443824">
          <w:marLeft w:val="0"/>
          <w:marRight w:val="0"/>
          <w:marTop w:val="0"/>
          <w:marBottom w:val="0"/>
          <w:divBdr>
            <w:top w:val="none" w:sz="0" w:space="0" w:color="auto"/>
            <w:left w:val="none" w:sz="0" w:space="0" w:color="auto"/>
            <w:bottom w:val="none" w:sz="0" w:space="0" w:color="auto"/>
            <w:right w:val="none" w:sz="0" w:space="0" w:color="auto"/>
          </w:divBdr>
        </w:div>
        <w:div w:id="1042243671">
          <w:marLeft w:val="0"/>
          <w:marRight w:val="0"/>
          <w:marTop w:val="0"/>
          <w:marBottom w:val="0"/>
          <w:divBdr>
            <w:top w:val="none" w:sz="0" w:space="0" w:color="auto"/>
            <w:left w:val="none" w:sz="0" w:space="0" w:color="auto"/>
            <w:bottom w:val="none" w:sz="0" w:space="0" w:color="auto"/>
            <w:right w:val="none" w:sz="0" w:space="0" w:color="auto"/>
          </w:divBdr>
        </w:div>
        <w:div w:id="1053626285">
          <w:marLeft w:val="0"/>
          <w:marRight w:val="0"/>
          <w:marTop w:val="0"/>
          <w:marBottom w:val="0"/>
          <w:divBdr>
            <w:top w:val="none" w:sz="0" w:space="0" w:color="auto"/>
            <w:left w:val="none" w:sz="0" w:space="0" w:color="auto"/>
            <w:bottom w:val="none" w:sz="0" w:space="0" w:color="auto"/>
            <w:right w:val="none" w:sz="0" w:space="0" w:color="auto"/>
          </w:divBdr>
        </w:div>
        <w:div w:id="1094983795">
          <w:marLeft w:val="0"/>
          <w:marRight w:val="0"/>
          <w:marTop w:val="0"/>
          <w:marBottom w:val="0"/>
          <w:divBdr>
            <w:top w:val="none" w:sz="0" w:space="0" w:color="auto"/>
            <w:left w:val="none" w:sz="0" w:space="0" w:color="auto"/>
            <w:bottom w:val="none" w:sz="0" w:space="0" w:color="auto"/>
            <w:right w:val="none" w:sz="0" w:space="0" w:color="auto"/>
          </w:divBdr>
        </w:div>
        <w:div w:id="1104574130">
          <w:marLeft w:val="0"/>
          <w:marRight w:val="0"/>
          <w:marTop w:val="0"/>
          <w:marBottom w:val="0"/>
          <w:divBdr>
            <w:top w:val="none" w:sz="0" w:space="0" w:color="auto"/>
            <w:left w:val="none" w:sz="0" w:space="0" w:color="auto"/>
            <w:bottom w:val="none" w:sz="0" w:space="0" w:color="auto"/>
            <w:right w:val="none" w:sz="0" w:space="0" w:color="auto"/>
          </w:divBdr>
        </w:div>
        <w:div w:id="1272519160">
          <w:marLeft w:val="0"/>
          <w:marRight w:val="0"/>
          <w:marTop w:val="0"/>
          <w:marBottom w:val="0"/>
          <w:divBdr>
            <w:top w:val="none" w:sz="0" w:space="0" w:color="auto"/>
            <w:left w:val="none" w:sz="0" w:space="0" w:color="auto"/>
            <w:bottom w:val="none" w:sz="0" w:space="0" w:color="auto"/>
            <w:right w:val="none" w:sz="0" w:space="0" w:color="auto"/>
          </w:divBdr>
        </w:div>
        <w:div w:id="1592198723">
          <w:marLeft w:val="0"/>
          <w:marRight w:val="0"/>
          <w:marTop w:val="0"/>
          <w:marBottom w:val="0"/>
          <w:divBdr>
            <w:top w:val="none" w:sz="0" w:space="0" w:color="auto"/>
            <w:left w:val="none" w:sz="0" w:space="0" w:color="auto"/>
            <w:bottom w:val="none" w:sz="0" w:space="0" w:color="auto"/>
            <w:right w:val="none" w:sz="0" w:space="0" w:color="auto"/>
          </w:divBdr>
        </w:div>
        <w:div w:id="1645432666">
          <w:marLeft w:val="0"/>
          <w:marRight w:val="0"/>
          <w:marTop w:val="0"/>
          <w:marBottom w:val="0"/>
          <w:divBdr>
            <w:top w:val="none" w:sz="0" w:space="0" w:color="auto"/>
            <w:left w:val="none" w:sz="0" w:space="0" w:color="auto"/>
            <w:bottom w:val="none" w:sz="0" w:space="0" w:color="auto"/>
            <w:right w:val="none" w:sz="0" w:space="0" w:color="auto"/>
          </w:divBdr>
        </w:div>
        <w:div w:id="1771508886">
          <w:marLeft w:val="0"/>
          <w:marRight w:val="0"/>
          <w:marTop w:val="0"/>
          <w:marBottom w:val="0"/>
          <w:divBdr>
            <w:top w:val="none" w:sz="0" w:space="0" w:color="auto"/>
            <w:left w:val="none" w:sz="0" w:space="0" w:color="auto"/>
            <w:bottom w:val="none" w:sz="0" w:space="0" w:color="auto"/>
            <w:right w:val="none" w:sz="0" w:space="0" w:color="auto"/>
          </w:divBdr>
        </w:div>
        <w:div w:id="1820730710">
          <w:marLeft w:val="0"/>
          <w:marRight w:val="0"/>
          <w:marTop w:val="0"/>
          <w:marBottom w:val="0"/>
          <w:divBdr>
            <w:top w:val="none" w:sz="0" w:space="0" w:color="auto"/>
            <w:left w:val="none" w:sz="0" w:space="0" w:color="auto"/>
            <w:bottom w:val="none" w:sz="0" w:space="0" w:color="auto"/>
            <w:right w:val="none" w:sz="0" w:space="0" w:color="auto"/>
          </w:divBdr>
        </w:div>
        <w:div w:id="1994749281">
          <w:marLeft w:val="0"/>
          <w:marRight w:val="0"/>
          <w:marTop w:val="0"/>
          <w:marBottom w:val="0"/>
          <w:divBdr>
            <w:top w:val="none" w:sz="0" w:space="0" w:color="auto"/>
            <w:left w:val="none" w:sz="0" w:space="0" w:color="auto"/>
            <w:bottom w:val="none" w:sz="0" w:space="0" w:color="auto"/>
            <w:right w:val="none" w:sz="0" w:space="0" w:color="auto"/>
          </w:divBdr>
        </w:div>
        <w:div w:id="2135907402">
          <w:marLeft w:val="0"/>
          <w:marRight w:val="0"/>
          <w:marTop w:val="0"/>
          <w:marBottom w:val="0"/>
          <w:divBdr>
            <w:top w:val="none" w:sz="0" w:space="0" w:color="auto"/>
            <w:left w:val="none" w:sz="0" w:space="0" w:color="auto"/>
            <w:bottom w:val="none" w:sz="0" w:space="0" w:color="auto"/>
            <w:right w:val="none" w:sz="0" w:space="0" w:color="auto"/>
          </w:divBdr>
        </w:div>
      </w:divsChild>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4B7695-430B-4E88-909E-45537281BA5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D71DA-67C3-47D7-9189-5F48FA8F8F25}">
  <ds:schemaRefs>
    <ds:schemaRef ds:uri="http://schemas.microsoft.com/sharepoint/v3/contenttype/forms"/>
  </ds:schemaRefs>
</ds:datastoreItem>
</file>

<file path=customXml/itemProps3.xml><?xml version="1.0" encoding="utf-8"?>
<ds:datastoreItem xmlns:ds="http://schemas.openxmlformats.org/officeDocument/2006/customXml" ds:itemID="{F1F939CA-4B5E-48AA-8502-57B8FF2D45AB}">
  <ds:schemaRefs>
    <ds:schemaRef ds:uri="http://schemas.openxmlformats.org/officeDocument/2006/bibliography"/>
  </ds:schemaRefs>
</ds:datastoreItem>
</file>

<file path=customXml/itemProps4.xml><?xml version="1.0" encoding="utf-8"?>
<ds:datastoreItem xmlns:ds="http://schemas.openxmlformats.org/officeDocument/2006/customXml" ds:itemID="{9354D7E7-0BDC-4D67-A99F-C63EB703D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1362</Words>
  <Characters>7766</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6</cp:revision>
  <cp:lastPrinted>2019-04-09T22:36:00Z</cp:lastPrinted>
  <dcterms:created xsi:type="dcterms:W3CDTF">2020-12-30T09:19:00Z</dcterms:created>
  <dcterms:modified xsi:type="dcterms:W3CDTF">2021-05-18T12:06:00Z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