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3525E" w14:textId="77777777" w:rsidR="00AD17EE" w:rsidRDefault="00AD17EE" w:rsidP="00AD17EE">
      <w:pPr>
        <w:tabs>
          <w:tab w:val="left" w:pos="4149"/>
        </w:tabs>
        <w:ind w:left="312"/>
        <w:rPr>
          <w:sz w:val="20"/>
        </w:rPr>
      </w:pPr>
    </w:p>
    <w:p w14:paraId="507BBDF5" w14:textId="640BC969" w:rsidR="00AD17EE" w:rsidRPr="00AD17EE" w:rsidRDefault="00AD17EE" w:rsidP="00F837E0">
      <w:pPr>
        <w:tabs>
          <w:tab w:val="left" w:pos="4149"/>
        </w:tabs>
        <w:spacing w:line="276" w:lineRule="auto"/>
        <w:ind w:left="312"/>
      </w:pPr>
      <w:r w:rsidRPr="00AD17EE">
        <w:t xml:space="preserve">Luogo e Data </w:t>
      </w:r>
      <w:r w:rsidRPr="5EAA4C57">
        <w:t>_________________</w:t>
      </w:r>
      <w:r w:rsidRPr="00AD17EE">
        <w:tab/>
      </w:r>
    </w:p>
    <w:p w14:paraId="363349BB" w14:textId="77777777" w:rsidR="00AD17EE" w:rsidRPr="00AD17EE" w:rsidRDefault="00AD17EE" w:rsidP="00F837E0">
      <w:pPr>
        <w:pStyle w:val="Corpotesto"/>
        <w:spacing w:before="10" w:line="276" w:lineRule="auto"/>
      </w:pPr>
    </w:p>
    <w:p w14:paraId="68A049B9" w14:textId="77777777" w:rsidR="00AD17EE" w:rsidRPr="00AD17EE" w:rsidRDefault="00AD17EE" w:rsidP="00F837E0">
      <w:pPr>
        <w:tabs>
          <w:tab w:val="left" w:pos="4106"/>
        </w:tabs>
        <w:spacing w:before="59" w:line="276" w:lineRule="auto"/>
        <w:ind w:left="312"/>
      </w:pPr>
      <w:r w:rsidRPr="00AD17EE">
        <w:t>Sig./</w:t>
      </w:r>
      <w:proofErr w:type="spellStart"/>
      <w:r w:rsidRPr="00AD17EE">
        <w:t>ra</w:t>
      </w:r>
      <w:proofErr w:type="spellEnd"/>
      <w:r w:rsidRPr="00AD17EE">
        <w:t xml:space="preserve">  </w:t>
      </w:r>
      <w:r>
        <w:t>_____________________</w:t>
      </w:r>
      <w:r w:rsidRPr="00AD17EE">
        <w:tab/>
      </w:r>
    </w:p>
    <w:p w14:paraId="68392049" w14:textId="77777777" w:rsidR="00F837E0" w:rsidRDefault="00F837E0" w:rsidP="00AD17EE">
      <w:pPr>
        <w:pStyle w:val="Corpotesto"/>
        <w:spacing w:before="56" w:line="267" w:lineRule="exact"/>
        <w:ind w:left="312"/>
      </w:pPr>
    </w:p>
    <w:p w14:paraId="729887CD" w14:textId="77777777" w:rsidR="00AD17EE" w:rsidRDefault="00AD17EE" w:rsidP="00AD17EE">
      <w:pPr>
        <w:pStyle w:val="Corpotesto"/>
        <w:spacing w:before="56" w:line="267" w:lineRule="exact"/>
        <w:ind w:left="312"/>
      </w:pPr>
      <w:r>
        <w:t xml:space="preserve">Gentile </w:t>
      </w:r>
      <w:r w:rsidRPr="00AD127B">
        <w:t>Paziente</w:t>
      </w:r>
      <w:r>
        <w:t>,</w:t>
      </w:r>
    </w:p>
    <w:p w14:paraId="609ECA44" w14:textId="77777777" w:rsidR="00AD17EE" w:rsidRDefault="00AD17EE" w:rsidP="00AD17EE">
      <w:pPr>
        <w:pStyle w:val="Corpotesto"/>
        <w:ind w:left="312" w:right="229"/>
        <w:jc w:val="both"/>
      </w:pPr>
      <w:r>
        <w:t>in questo modulo vengono riassunti i concetti a Lei già espressi verbalmente nel corso delle visite precedenti, precisandoli e definendoli nelle loro linee essenziali, in modo da avere anche per iscritto il Suo assenso all’esecuzione delle terapie prescritte e concordate.</w:t>
      </w:r>
    </w:p>
    <w:p w14:paraId="46C28A37" w14:textId="77777777" w:rsidR="00AD17EE" w:rsidRDefault="00AD17EE" w:rsidP="00AD17EE">
      <w:pPr>
        <w:pStyle w:val="Corpotesto"/>
        <w:spacing w:before="1"/>
      </w:pPr>
    </w:p>
    <w:p w14:paraId="303D2EF5" w14:textId="77777777" w:rsidR="00AD17EE" w:rsidRDefault="00AD17EE" w:rsidP="00AD17EE">
      <w:pPr>
        <w:pStyle w:val="Titolo1"/>
        <w:spacing w:before="136"/>
        <w:jc w:val="both"/>
      </w:pPr>
      <w:r>
        <w:t>Descrizione</w:t>
      </w:r>
      <w:r w:rsidR="008B0D11">
        <w:t>:</w:t>
      </w:r>
    </w:p>
    <w:p w14:paraId="363F31B7" w14:textId="77777777" w:rsidR="00AD17EE" w:rsidRDefault="00AD17EE" w:rsidP="00AD17EE">
      <w:pPr>
        <w:pStyle w:val="Corpotesto"/>
        <w:spacing w:before="10"/>
        <w:rPr>
          <w:b/>
        </w:rPr>
      </w:pPr>
    </w:p>
    <w:p w14:paraId="3163029D" w14:textId="77777777" w:rsidR="008B0D11" w:rsidRDefault="008B0D11" w:rsidP="008B0D11">
      <w:pPr>
        <w:pStyle w:val="Corpotesto"/>
        <w:ind w:left="312" w:right="228"/>
        <w:jc w:val="both"/>
      </w:pPr>
      <w:r w:rsidRPr="008B0D11">
        <w:t xml:space="preserve">La </w:t>
      </w:r>
      <w:r w:rsidRPr="008B0D11">
        <w:rPr>
          <w:b/>
          <w:bCs/>
        </w:rPr>
        <w:t>sedazione cosciente</w:t>
      </w:r>
      <w:r w:rsidRPr="008B0D11">
        <w:t xml:space="preserve"> è una pratica anestesiologica che consente di rendere il </w:t>
      </w:r>
      <w:r w:rsidRPr="008B0D11">
        <w:rPr>
          <w:b/>
          <w:bCs/>
        </w:rPr>
        <w:t>paziente semi dormiente</w:t>
      </w:r>
      <w:r w:rsidRPr="008B0D11">
        <w:t xml:space="preserve">, </w:t>
      </w:r>
      <w:r w:rsidRPr="008B0D11">
        <w:rPr>
          <w:b/>
          <w:bCs/>
        </w:rPr>
        <w:t>ma cosciente</w:t>
      </w:r>
      <w:r w:rsidRPr="008B0D11">
        <w:t>,</w:t>
      </w:r>
      <w:r>
        <w:t xml:space="preserve"> attraverso la somministrazione, per via endovenosa, del farmaco </w:t>
      </w:r>
      <w:proofErr w:type="spellStart"/>
      <w:r>
        <w:t>Midazolam</w:t>
      </w:r>
      <w:proofErr w:type="spellEnd"/>
      <w:r>
        <w:t xml:space="preserve">. Si tratta di uno stato indotto farmacologicamente che elimina l’ansia, l’agitazione psicomotoria, lo squilibrio emotivo e il dolore causato da procedure invasive. </w:t>
      </w:r>
      <w:r w:rsidR="000E047A">
        <w:t xml:space="preserve"> L’ansia e la soglia del dolore sono soggettive, è impossibile, pertanto, prevedere a priori il livello di sedazione ottimale per ciascun paziente</w:t>
      </w:r>
      <w:r w:rsidR="00F837E0">
        <w:t xml:space="preserve"> (ciò può portare a livelli di sedazione più profondi rispetto a quelli preventivati).</w:t>
      </w:r>
    </w:p>
    <w:p w14:paraId="3E67FF4D" w14:textId="77777777" w:rsidR="00F837E0" w:rsidRDefault="00F837E0" w:rsidP="008B0D11">
      <w:pPr>
        <w:pStyle w:val="Corpotesto"/>
        <w:ind w:left="312" w:right="228"/>
        <w:jc w:val="both"/>
      </w:pPr>
    </w:p>
    <w:p w14:paraId="36BA04A4" w14:textId="77777777" w:rsidR="00AD17EE" w:rsidRDefault="00AD17EE" w:rsidP="00AD17EE">
      <w:pPr>
        <w:pStyle w:val="Titolo1"/>
        <w:spacing w:before="0"/>
      </w:pPr>
      <w:r>
        <w:t>Benefici</w:t>
      </w:r>
      <w:r w:rsidR="008B0D11">
        <w:t xml:space="preserve">: </w:t>
      </w:r>
    </w:p>
    <w:p w14:paraId="1950CEFD" w14:textId="77777777" w:rsidR="00AD17EE" w:rsidRDefault="00AD17EE" w:rsidP="00AD17EE">
      <w:pPr>
        <w:pStyle w:val="Corpotesto"/>
        <w:spacing w:before="1"/>
        <w:rPr>
          <w:b/>
          <w:sz w:val="23"/>
        </w:rPr>
      </w:pPr>
    </w:p>
    <w:p w14:paraId="4C21775B" w14:textId="77777777" w:rsidR="008B0D11" w:rsidRDefault="00AD17EE" w:rsidP="008B0D11">
      <w:pPr>
        <w:pStyle w:val="Corpotesto"/>
        <w:ind w:left="312" w:right="228"/>
        <w:jc w:val="both"/>
      </w:pPr>
      <w:r>
        <w:t xml:space="preserve">In generale, i benefici della </w:t>
      </w:r>
      <w:r w:rsidR="008B0D11">
        <w:t xml:space="preserve">sedazione cosciente sono associati alla volontà di ridurre notevolmente il disagio per il paziente e rendere più tollerabile l’indagine diagnostica o la procedura terapeutica. </w:t>
      </w:r>
    </w:p>
    <w:p w14:paraId="3AECC7C8" w14:textId="77777777" w:rsidR="008B0D11" w:rsidRDefault="008B0D11" w:rsidP="008B0D11">
      <w:pPr>
        <w:pStyle w:val="Corpotesto"/>
        <w:spacing w:before="1"/>
      </w:pPr>
    </w:p>
    <w:p w14:paraId="28B928D0" w14:textId="77777777" w:rsidR="00AD17EE" w:rsidRDefault="00AD17EE" w:rsidP="00AD17EE">
      <w:pPr>
        <w:pStyle w:val="Titolo1"/>
        <w:spacing w:before="0"/>
      </w:pPr>
      <w:r>
        <w:t xml:space="preserve">Rischi </w:t>
      </w:r>
      <w:r w:rsidR="008B0D11">
        <w:t>e Complicanze:</w:t>
      </w:r>
    </w:p>
    <w:p w14:paraId="625F6F47" w14:textId="77777777" w:rsidR="00AD17EE" w:rsidRDefault="00AD17EE" w:rsidP="00AD17EE">
      <w:pPr>
        <w:pStyle w:val="Corpotesto"/>
        <w:rPr>
          <w:b/>
          <w:sz w:val="23"/>
        </w:rPr>
      </w:pPr>
    </w:p>
    <w:p w14:paraId="023CEE15" w14:textId="77777777" w:rsidR="00AD17EE" w:rsidRDefault="008B0D11" w:rsidP="008B0D11">
      <w:pPr>
        <w:pStyle w:val="Corpotesto"/>
        <w:ind w:left="312"/>
      </w:pPr>
      <w:r>
        <w:t xml:space="preserve">La sedazione cosciente associata ad analgesia può essere gravata, come qualsiasi atto medico, da complicanze quali: </w:t>
      </w:r>
    </w:p>
    <w:p w14:paraId="768655B2" w14:textId="77777777" w:rsidR="008B0D11" w:rsidRDefault="008B0D11" w:rsidP="008B0D11">
      <w:pPr>
        <w:pStyle w:val="Corpotesto"/>
        <w:ind w:left="312"/>
      </w:pPr>
    </w:p>
    <w:p w14:paraId="1A92851B" w14:textId="77777777" w:rsidR="00AD17EE" w:rsidRPr="00FC1330" w:rsidRDefault="008B0D11" w:rsidP="000E047A">
      <w:pPr>
        <w:pStyle w:val="Corpotesto"/>
        <w:numPr>
          <w:ilvl w:val="0"/>
          <w:numId w:val="4"/>
        </w:numPr>
        <w:tabs>
          <w:tab w:val="left" w:pos="851"/>
        </w:tabs>
        <w:spacing w:before="11"/>
        <w:ind w:left="709" w:firstLine="0"/>
      </w:pPr>
      <w:r w:rsidRPr="00FC1330">
        <w:t>Isolati casi di broncospasmo e reazioni allergiche</w:t>
      </w:r>
      <w:r w:rsidR="00F837E0" w:rsidRPr="00FC1330">
        <w:t>;</w:t>
      </w:r>
    </w:p>
    <w:p w14:paraId="02091589" w14:textId="77777777" w:rsidR="008B0D11" w:rsidRPr="00FC1330" w:rsidRDefault="008B0D11" w:rsidP="000E047A">
      <w:pPr>
        <w:pStyle w:val="Corpotesto"/>
        <w:numPr>
          <w:ilvl w:val="0"/>
          <w:numId w:val="4"/>
        </w:numPr>
        <w:spacing w:before="11"/>
        <w:ind w:left="851" w:hanging="142"/>
        <w:jc w:val="both"/>
      </w:pPr>
      <w:r w:rsidRPr="00FC1330">
        <w:t>Problemi cardio-respiratori, come l’alterazione della pressione arteriosa, della frequenza e del ritmo cardiaco</w:t>
      </w:r>
      <w:r w:rsidR="00F837E0" w:rsidRPr="00FC1330">
        <w:t>;</w:t>
      </w:r>
    </w:p>
    <w:p w14:paraId="318BC924" w14:textId="77777777" w:rsidR="008B0D11" w:rsidRPr="00FC1330" w:rsidRDefault="008B0D11" w:rsidP="000E047A">
      <w:pPr>
        <w:pStyle w:val="Corpotesto"/>
        <w:numPr>
          <w:ilvl w:val="0"/>
          <w:numId w:val="4"/>
        </w:numPr>
        <w:spacing w:before="11"/>
        <w:ind w:left="851" w:hanging="142"/>
        <w:jc w:val="both"/>
      </w:pPr>
      <w:r w:rsidRPr="00FC1330">
        <w:t>Depressione respiratoria, apnea, arresto respiratorio e/o cardiaco</w:t>
      </w:r>
      <w:r w:rsidR="00F837E0" w:rsidRPr="00FC1330">
        <w:t>;</w:t>
      </w:r>
    </w:p>
    <w:p w14:paraId="5AB02F8A" w14:textId="77777777" w:rsidR="008B0D11" w:rsidRPr="00FC1330" w:rsidRDefault="008B0D11" w:rsidP="000E047A">
      <w:pPr>
        <w:pStyle w:val="Corpotesto"/>
        <w:numPr>
          <w:ilvl w:val="0"/>
          <w:numId w:val="4"/>
        </w:numPr>
        <w:tabs>
          <w:tab w:val="left" w:pos="851"/>
        </w:tabs>
        <w:spacing w:before="11"/>
        <w:ind w:hanging="11"/>
        <w:jc w:val="both"/>
      </w:pPr>
      <w:r w:rsidRPr="00FC1330">
        <w:t>Dolore nel punto di iniezione e tromboflebiti</w:t>
      </w:r>
    </w:p>
    <w:p w14:paraId="341C9A39" w14:textId="77777777" w:rsidR="000E047A" w:rsidRPr="00FC1330" w:rsidRDefault="000E047A" w:rsidP="000E047A">
      <w:pPr>
        <w:pStyle w:val="Corpotesto"/>
        <w:tabs>
          <w:tab w:val="left" w:pos="851"/>
        </w:tabs>
        <w:spacing w:before="11"/>
        <w:ind w:left="720"/>
        <w:jc w:val="both"/>
      </w:pPr>
    </w:p>
    <w:p w14:paraId="4855556C" w14:textId="77777777" w:rsidR="000E047A" w:rsidRPr="00FC1330" w:rsidRDefault="000E047A" w:rsidP="00FC1330">
      <w:pPr>
        <w:pStyle w:val="Corpotesto"/>
        <w:ind w:left="312"/>
        <w:jc w:val="both"/>
      </w:pPr>
      <w:r w:rsidRPr="00FC1330">
        <w:t>Il paziente dovrà astenersi dalla guida di autoveicoli e dall’impiego di macchinari potenzialmente pericolosi, nonché dall’eseguire lavori impegnativi nelle 24 ore successive alla sedazione e potrà lasciare la struttura solo se accompagnato.</w:t>
      </w:r>
    </w:p>
    <w:p w14:paraId="0CBAEC79" w14:textId="77777777" w:rsidR="000E047A" w:rsidRPr="000E047A" w:rsidRDefault="000E047A" w:rsidP="000E047A">
      <w:pPr>
        <w:pStyle w:val="Corpotesto"/>
        <w:spacing w:before="11"/>
        <w:ind w:left="284"/>
        <w:rPr>
          <w:b/>
          <w:sz w:val="21"/>
        </w:rPr>
      </w:pPr>
    </w:p>
    <w:p w14:paraId="7A0EA86F" w14:textId="12FCFF07" w:rsidR="000E047A" w:rsidRPr="000E047A" w:rsidRDefault="000E047A" w:rsidP="000E047A">
      <w:pPr>
        <w:pStyle w:val="Corpotesto"/>
        <w:spacing w:before="11"/>
        <w:ind w:left="284"/>
        <w:rPr>
          <w:b/>
          <w:sz w:val="21"/>
        </w:rPr>
      </w:pPr>
      <w:r w:rsidRPr="000E047A">
        <w:rPr>
          <w:b/>
          <w:sz w:val="21"/>
        </w:rPr>
        <w:t>Alternative:</w:t>
      </w:r>
    </w:p>
    <w:p w14:paraId="1F60994C" w14:textId="77777777" w:rsidR="000E047A" w:rsidRDefault="000E047A" w:rsidP="000E047A">
      <w:pPr>
        <w:pStyle w:val="Corpotesto"/>
        <w:spacing w:before="11"/>
        <w:ind w:left="284"/>
        <w:rPr>
          <w:sz w:val="21"/>
        </w:rPr>
      </w:pPr>
    </w:p>
    <w:p w14:paraId="57E5AC89" w14:textId="77777777" w:rsidR="000E047A" w:rsidRPr="00FC1330" w:rsidRDefault="000E047A" w:rsidP="00FC1330">
      <w:pPr>
        <w:pStyle w:val="Corpotesto"/>
        <w:ind w:left="312"/>
        <w:jc w:val="both"/>
      </w:pPr>
      <w:r w:rsidRPr="00FC1330">
        <w:t>L’</w:t>
      </w:r>
      <w:r w:rsidR="00F837E0" w:rsidRPr="00FC1330">
        <w:t xml:space="preserve">unica </w:t>
      </w:r>
      <w:r w:rsidRPr="00FC1330">
        <w:t>alternativa possibile è quella di eseguire l’indagine diagnostica o la procedura terapeutica senza alcuna sedazione o con anestesia topica.</w:t>
      </w:r>
    </w:p>
    <w:p w14:paraId="2118D8E4" w14:textId="77777777" w:rsidR="000E047A" w:rsidRPr="00F837E0" w:rsidRDefault="000E047A" w:rsidP="004165AE">
      <w:pPr>
        <w:pStyle w:val="Titolo1"/>
        <w:spacing w:before="0"/>
        <w:ind w:left="426" w:firstLine="141"/>
        <w:jc w:val="both"/>
      </w:pPr>
    </w:p>
    <w:p w14:paraId="5145637E" w14:textId="77777777" w:rsidR="00F837E0" w:rsidRDefault="00F837E0" w:rsidP="00F837E0">
      <w:pPr>
        <w:ind w:left="426" w:hanging="114"/>
        <w:rPr>
          <w:b/>
        </w:rPr>
      </w:pPr>
    </w:p>
    <w:p w14:paraId="6E06A93E" w14:textId="5439B8E1" w:rsidR="000E047A" w:rsidRDefault="004165AE" w:rsidP="00F837E0">
      <w:pPr>
        <w:ind w:left="426" w:hanging="11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651CF8" wp14:editId="08E7B20E">
                <wp:simplePos x="0" y="0"/>
                <wp:positionH relativeFrom="page">
                  <wp:posOffset>960120</wp:posOffset>
                </wp:positionH>
                <wp:positionV relativeFrom="paragraph">
                  <wp:posOffset>330200</wp:posOffset>
                </wp:positionV>
                <wp:extent cx="5821680" cy="7620"/>
                <wp:effectExtent l="0" t="0" r="26670" b="30480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680" cy="762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BC877" id="Connettore diritto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6pt,26pt" to="53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" strokeweight=".25292mm">
                <w10:wrap type="topAndBottom" anchorx="page"/>
              </v:line>
            </w:pict>
          </mc:Fallback>
        </mc:AlternateContent>
      </w:r>
      <w:r>
        <w:rPr>
          <w:b/>
        </w:rPr>
        <w:t xml:space="preserve"> </w:t>
      </w:r>
      <w:r w:rsidR="00F837E0" w:rsidRPr="00F837E0">
        <w:rPr>
          <w:b/>
        </w:rPr>
        <w:t xml:space="preserve">Osservazioni di rilievo nel caso specifico: </w:t>
      </w:r>
    </w:p>
    <w:p w14:paraId="45766DB3" w14:textId="4B528246" w:rsidR="00264124" w:rsidRDefault="00264124" w:rsidP="00F837E0">
      <w:pPr>
        <w:ind w:left="426" w:hanging="114"/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9B07D" w14:textId="77777777" w:rsidR="00264124" w:rsidRDefault="00264124" w:rsidP="00F837E0">
      <w:pPr>
        <w:pStyle w:val="Corpotesto"/>
        <w:tabs>
          <w:tab w:val="left" w:pos="5798"/>
        </w:tabs>
        <w:spacing w:before="56"/>
        <w:ind w:left="284"/>
      </w:pPr>
    </w:p>
    <w:p w14:paraId="2F001731" w14:textId="375CA6D9" w:rsidR="000E047A" w:rsidRDefault="000E047A" w:rsidP="00F837E0">
      <w:pPr>
        <w:pStyle w:val="Corpotesto"/>
        <w:tabs>
          <w:tab w:val="left" w:pos="5798"/>
        </w:tabs>
        <w:spacing w:before="56"/>
        <w:ind w:left="284"/>
      </w:pPr>
      <w:r>
        <w:t>Io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868CA4" w14:textId="77777777" w:rsidR="000E047A" w:rsidRDefault="000E047A" w:rsidP="000E047A">
      <w:pPr>
        <w:pStyle w:val="Corpotesto"/>
        <w:rPr>
          <w:sz w:val="20"/>
        </w:rPr>
      </w:pPr>
    </w:p>
    <w:p w14:paraId="11CE4141" w14:textId="77777777" w:rsidR="000E047A" w:rsidRDefault="000E047A" w:rsidP="000E047A">
      <w:pPr>
        <w:pStyle w:val="Corpotesto"/>
        <w:spacing w:before="6"/>
        <w:rPr>
          <w:sz w:val="19"/>
        </w:rPr>
      </w:pPr>
    </w:p>
    <w:p w14:paraId="30AA0DA4" w14:textId="77777777" w:rsidR="000E047A" w:rsidRDefault="000E047A" w:rsidP="000E047A">
      <w:pPr>
        <w:pStyle w:val="Titolo1"/>
        <w:ind w:left="4674"/>
      </w:pPr>
      <w:r>
        <w:t>DICHIARO</w:t>
      </w:r>
    </w:p>
    <w:p w14:paraId="06DA1ACF" w14:textId="77777777" w:rsidR="000E047A" w:rsidRDefault="000E047A" w:rsidP="000E047A">
      <w:pPr>
        <w:pStyle w:val="Corpotesto"/>
        <w:rPr>
          <w:b/>
        </w:rPr>
      </w:pPr>
    </w:p>
    <w:p w14:paraId="78431C96" w14:textId="77777777" w:rsidR="000E047A" w:rsidRDefault="000E047A" w:rsidP="00F837E0">
      <w:pPr>
        <w:pStyle w:val="Paragrafoelenco"/>
        <w:numPr>
          <w:ilvl w:val="0"/>
          <w:numId w:val="2"/>
        </w:numPr>
        <w:tabs>
          <w:tab w:val="left" w:pos="1134"/>
        </w:tabs>
        <w:spacing w:before="1"/>
        <w:ind w:right="231" w:hanging="360"/>
        <w:jc w:val="both"/>
      </w:pPr>
      <w:r>
        <w:t>di aver ricevuto in consegna e di aver preso visione della presente dichiarazione, integrativa della</w:t>
      </w:r>
      <w:r w:rsidR="00F837E0">
        <w:t xml:space="preserve"> </w:t>
      </w:r>
      <w:r>
        <w:t>comunicazione verbale, al fine di poterla esaminare e/o farla analizzare anche da persone di mia fiducia;</w:t>
      </w:r>
    </w:p>
    <w:p w14:paraId="41AC98D5" w14:textId="77777777" w:rsidR="000E047A" w:rsidRDefault="000E047A" w:rsidP="00F837E0">
      <w:pPr>
        <w:pStyle w:val="Paragrafoelenco"/>
        <w:numPr>
          <w:ilvl w:val="0"/>
          <w:numId w:val="2"/>
        </w:numPr>
        <w:tabs>
          <w:tab w:val="left" w:pos="1276"/>
        </w:tabs>
        <w:ind w:right="229" w:hanging="360"/>
        <w:jc w:val="both"/>
      </w:pPr>
      <w:r>
        <w:t>di aver avuto la possibilità di richiedere tutte le spiegazioni ritenute utili, ottenendo risposte chiare e soddisfacenti dai sanitari;</w:t>
      </w:r>
    </w:p>
    <w:p w14:paraId="1570046A" w14:textId="77777777" w:rsidR="000E047A" w:rsidRDefault="000E047A" w:rsidP="00F837E0">
      <w:pPr>
        <w:pStyle w:val="Paragrafoelenco"/>
        <w:numPr>
          <w:ilvl w:val="0"/>
          <w:numId w:val="2"/>
        </w:numPr>
        <w:tabs>
          <w:tab w:val="left" w:pos="1134"/>
        </w:tabs>
        <w:ind w:right="230" w:hanging="360"/>
        <w:jc w:val="both"/>
      </w:pPr>
      <w:r>
        <w:t>di aver letto integralmente e con attenzione la presente dichiarazione e informativa e di aver pienamente compreso i concetti relativi al</w:t>
      </w:r>
      <w:r w:rsidR="00F837E0">
        <w:t xml:space="preserve">la sedazione cosciente </w:t>
      </w:r>
      <w:r>
        <w:t>in generale e al mio specifico caso</w:t>
      </w:r>
      <w:r>
        <w:rPr>
          <w:spacing w:val="-1"/>
        </w:rPr>
        <w:t xml:space="preserve"> </w:t>
      </w:r>
      <w:r>
        <w:t>clinico;</w:t>
      </w:r>
    </w:p>
    <w:p w14:paraId="0566129B" w14:textId="77777777" w:rsidR="000E047A" w:rsidRDefault="000E047A" w:rsidP="00F837E0">
      <w:pPr>
        <w:pStyle w:val="Paragrafoelenco"/>
        <w:numPr>
          <w:ilvl w:val="0"/>
          <w:numId w:val="2"/>
        </w:numPr>
        <w:tabs>
          <w:tab w:val="left" w:pos="1134"/>
        </w:tabs>
        <w:ind w:right="231" w:hanging="360"/>
        <w:jc w:val="both"/>
      </w:pPr>
      <w:r>
        <w:t>di aver ottenuto dal medico/odontoiatra tutte le spiegazioni in ordine alle caratteristiche, modalità, e finalità del</w:t>
      </w:r>
      <w:r w:rsidR="00F837E0">
        <w:t xml:space="preserve">la sedazione cosciente </w:t>
      </w:r>
      <w:r>
        <w:t>e di aver pienamente compreso anche i rischi e le complicanze del</w:t>
      </w:r>
      <w:r w:rsidR="00F837E0">
        <w:t>la</w:t>
      </w:r>
      <w:r>
        <w:t xml:space="preserve"> suddett</w:t>
      </w:r>
      <w:r w:rsidR="00F837E0">
        <w:t>a</w:t>
      </w:r>
      <w:r>
        <w:t xml:space="preserve"> </w:t>
      </w:r>
      <w:r w:rsidR="00F837E0">
        <w:t>pratica</w:t>
      </w:r>
      <w:r>
        <w:t>;</w:t>
      </w:r>
    </w:p>
    <w:p w14:paraId="37E46B59" w14:textId="77777777" w:rsidR="000E047A" w:rsidRDefault="000E047A" w:rsidP="00F837E0">
      <w:pPr>
        <w:pStyle w:val="Paragrafoelenco"/>
        <w:numPr>
          <w:ilvl w:val="0"/>
          <w:numId w:val="2"/>
        </w:numPr>
        <w:tabs>
          <w:tab w:val="left" w:pos="1134"/>
        </w:tabs>
        <w:ind w:right="232" w:hanging="360"/>
        <w:jc w:val="both"/>
      </w:pPr>
      <w:r>
        <w:t>di essere ben consapevole che qualunque atto medico e chirurgico può comportare rischi e complicanze non sempre prevedibili né</w:t>
      </w:r>
      <w:r>
        <w:rPr>
          <w:spacing w:val="-5"/>
        </w:rPr>
        <w:t xml:space="preserve"> </w:t>
      </w:r>
      <w:r>
        <w:t>prevenibili.</w:t>
      </w:r>
    </w:p>
    <w:p w14:paraId="50F70129" w14:textId="77777777" w:rsidR="000E047A" w:rsidRDefault="000E047A" w:rsidP="000E047A">
      <w:pPr>
        <w:pStyle w:val="Corpotesto"/>
        <w:spacing w:before="11"/>
        <w:rPr>
          <w:sz w:val="21"/>
        </w:rPr>
      </w:pPr>
    </w:p>
    <w:p w14:paraId="2EF454D7" w14:textId="77777777" w:rsidR="000E047A" w:rsidRDefault="000E047A" w:rsidP="00F837E0">
      <w:pPr>
        <w:pStyle w:val="Corpotesto"/>
        <w:ind w:left="312" w:right="279"/>
        <w:jc w:val="both"/>
      </w:pPr>
      <w:r>
        <w:t>Presto, pertanto, il mio consenso alla terapia che mi è stata descritta e prospettata con il presente consenso informato.</w:t>
      </w:r>
    </w:p>
    <w:p w14:paraId="6E6798DD" w14:textId="77777777" w:rsidR="000E047A" w:rsidRDefault="000E047A" w:rsidP="00F837E0">
      <w:pPr>
        <w:pStyle w:val="Corpotesto"/>
        <w:jc w:val="both"/>
      </w:pPr>
    </w:p>
    <w:p w14:paraId="5A71511B" w14:textId="77777777" w:rsidR="000E047A" w:rsidRDefault="000E047A" w:rsidP="000E047A">
      <w:pPr>
        <w:pStyle w:val="Corpotesto"/>
        <w:rPr>
          <w:sz w:val="20"/>
        </w:rPr>
      </w:pPr>
    </w:p>
    <w:p w14:paraId="23496A46" w14:textId="77777777" w:rsidR="000E047A" w:rsidRDefault="000E047A" w:rsidP="00F837E0">
      <w:pPr>
        <w:pStyle w:val="Corpotesto"/>
        <w:tabs>
          <w:tab w:val="left" w:pos="6801"/>
        </w:tabs>
        <w:spacing w:before="56"/>
        <w:ind w:left="284"/>
      </w:pPr>
      <w:r>
        <w:t>Firma del paziente o di chi ne fa</w:t>
      </w:r>
      <w:r>
        <w:rPr>
          <w:spacing w:val="-8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veci</w:t>
      </w:r>
      <w:r>
        <w:tab/>
        <w:t>Firma</w:t>
      </w:r>
      <w:r>
        <w:rPr>
          <w:spacing w:val="-2"/>
        </w:rPr>
        <w:t xml:space="preserve"> </w:t>
      </w:r>
      <w:r>
        <w:t>odontoiatra</w:t>
      </w:r>
    </w:p>
    <w:p w14:paraId="527EC32A" w14:textId="77777777" w:rsidR="000E047A" w:rsidRDefault="000E047A" w:rsidP="000E047A">
      <w:pPr>
        <w:pStyle w:val="Corpotesto"/>
        <w:rPr>
          <w:sz w:val="20"/>
        </w:rPr>
      </w:pPr>
    </w:p>
    <w:p w14:paraId="2316452E" w14:textId="5D288CEF" w:rsidR="004B2126" w:rsidRPr="00C97E7C" w:rsidRDefault="00F837E0" w:rsidP="00C97E7C">
      <w:pPr>
        <w:pStyle w:val="Corpotesto"/>
        <w:ind w:left="28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B6C480D" wp14:editId="4414FB01">
                <wp:simplePos x="0" y="0"/>
                <wp:positionH relativeFrom="page">
                  <wp:posOffset>5105400</wp:posOffset>
                </wp:positionH>
                <wp:positionV relativeFrom="paragraph">
                  <wp:posOffset>148590</wp:posOffset>
                </wp:positionV>
                <wp:extent cx="1821180" cy="7620"/>
                <wp:effectExtent l="0" t="0" r="26670" b="3048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762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735B1E5">
              <v:line id="Connettore diritto 1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5292mm" from="402pt,11.7pt" to="545.4pt,12.3pt" w14:anchorId="10F19F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8F2093" wp14:editId="05E19DB8">
                <wp:simplePos x="0" y="0"/>
                <wp:positionH relativeFrom="page">
                  <wp:posOffset>982980</wp:posOffset>
                </wp:positionH>
                <wp:positionV relativeFrom="paragraph">
                  <wp:posOffset>148590</wp:posOffset>
                </wp:positionV>
                <wp:extent cx="2087880" cy="30480"/>
                <wp:effectExtent l="0" t="0" r="26670" b="2667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3048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6A3D0FF">
              <v:line id="Connettore diritto 2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5292mm" from="77.4pt,11.7pt" to="241.8pt,14.1pt" w14:anchorId="290188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">
                <w10:wrap type="topAndBottom" anchorx="page"/>
              </v:line>
            </w:pict>
          </mc:Fallback>
        </mc:AlternateContent>
      </w:r>
      <w:r>
        <w:rPr>
          <w:sz w:val="18"/>
        </w:rPr>
        <w:t xml:space="preserve"> </w:t>
      </w:r>
    </w:p>
    <w:sectPr w:rsidR="004B2126" w:rsidRPr="00C97E7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B71AA" w14:textId="77777777" w:rsidR="00A8206B" w:rsidRDefault="00A8206B" w:rsidP="00AD17EE">
      <w:r>
        <w:separator/>
      </w:r>
    </w:p>
  </w:endnote>
  <w:endnote w:type="continuationSeparator" w:id="0">
    <w:p w14:paraId="6CADE08B" w14:textId="77777777" w:rsidR="00A8206B" w:rsidRDefault="00A8206B" w:rsidP="00AD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75794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190B258" w14:textId="1210236B" w:rsidR="00DC6DCF" w:rsidRPr="00DC6DCF" w:rsidRDefault="00DC6DCF" w:rsidP="00DC6DCF">
            <w:pPr>
              <w:pStyle w:val="Pidipagina"/>
              <w:jc w:val="right"/>
              <w:rPr>
                <w:sz w:val="16"/>
                <w:szCs w:val="16"/>
              </w:rPr>
            </w:pPr>
            <w:r w:rsidRPr="00DC6DCF">
              <w:rPr>
                <w:sz w:val="16"/>
                <w:szCs w:val="16"/>
              </w:rPr>
              <w:t xml:space="preserve">Pag. </w:t>
            </w:r>
            <w:r w:rsidRPr="00DC6DCF">
              <w:rPr>
                <w:b/>
                <w:bCs/>
                <w:sz w:val="16"/>
                <w:szCs w:val="16"/>
              </w:rPr>
              <w:fldChar w:fldCharType="begin"/>
            </w:r>
            <w:r w:rsidRPr="00DC6DCF">
              <w:rPr>
                <w:b/>
                <w:bCs/>
                <w:sz w:val="16"/>
                <w:szCs w:val="16"/>
              </w:rPr>
              <w:instrText>PAGE</w:instrText>
            </w:r>
            <w:r w:rsidRPr="00DC6DCF">
              <w:rPr>
                <w:b/>
                <w:bCs/>
                <w:sz w:val="16"/>
                <w:szCs w:val="16"/>
              </w:rPr>
              <w:fldChar w:fldCharType="separate"/>
            </w:r>
            <w:r w:rsidRPr="00DC6DCF">
              <w:rPr>
                <w:b/>
                <w:bCs/>
                <w:sz w:val="16"/>
                <w:szCs w:val="16"/>
              </w:rPr>
              <w:t>2</w:t>
            </w:r>
            <w:r w:rsidRPr="00DC6DCF">
              <w:rPr>
                <w:b/>
                <w:bCs/>
                <w:sz w:val="16"/>
                <w:szCs w:val="16"/>
              </w:rPr>
              <w:fldChar w:fldCharType="end"/>
            </w:r>
            <w:r w:rsidRPr="00DC6DCF">
              <w:rPr>
                <w:sz w:val="16"/>
                <w:szCs w:val="16"/>
              </w:rPr>
              <w:t xml:space="preserve"> a </w:t>
            </w:r>
            <w:r w:rsidRPr="00DC6DCF">
              <w:rPr>
                <w:b/>
                <w:bCs/>
                <w:sz w:val="16"/>
                <w:szCs w:val="16"/>
              </w:rPr>
              <w:fldChar w:fldCharType="begin"/>
            </w:r>
            <w:r w:rsidRPr="00DC6DCF">
              <w:rPr>
                <w:b/>
                <w:bCs/>
                <w:sz w:val="16"/>
                <w:szCs w:val="16"/>
              </w:rPr>
              <w:instrText>NUMPAGES</w:instrText>
            </w:r>
            <w:r w:rsidRPr="00DC6DCF">
              <w:rPr>
                <w:b/>
                <w:bCs/>
                <w:sz w:val="16"/>
                <w:szCs w:val="16"/>
              </w:rPr>
              <w:fldChar w:fldCharType="separate"/>
            </w:r>
            <w:r w:rsidRPr="00DC6DCF">
              <w:rPr>
                <w:b/>
                <w:bCs/>
                <w:sz w:val="16"/>
                <w:szCs w:val="16"/>
              </w:rPr>
              <w:t>2</w:t>
            </w:r>
            <w:r w:rsidRPr="00DC6DC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73D5F4" w14:textId="77777777" w:rsidR="00AD17EE" w:rsidRDefault="00AD17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AF8DE" w14:textId="77777777" w:rsidR="00A8206B" w:rsidRDefault="00A8206B" w:rsidP="00AD17EE">
      <w:r>
        <w:separator/>
      </w:r>
    </w:p>
  </w:footnote>
  <w:footnote w:type="continuationSeparator" w:id="0">
    <w:p w14:paraId="635FEDFB" w14:textId="77777777" w:rsidR="00A8206B" w:rsidRDefault="00A8206B" w:rsidP="00AD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3C351C32" w14:paraId="5E46A05E" w14:textId="77777777" w:rsidTr="00DC6DCF">
      <w:tc>
        <w:tcPr>
          <w:tcW w:w="3213" w:type="dxa"/>
        </w:tcPr>
        <w:p w14:paraId="53993E80" w14:textId="7E05AED6" w:rsidR="3C351C32" w:rsidRDefault="3C351C32" w:rsidP="3C351C32">
          <w:pPr>
            <w:jc w:val="center"/>
          </w:pPr>
          <w:r>
            <w:rPr>
              <w:noProof/>
            </w:rPr>
            <w:drawing>
              <wp:inline distT="0" distB="0" distL="0" distR="0" wp14:anchorId="53DB7AB0" wp14:editId="3F1F79DF">
                <wp:extent cx="714375" cy="781050"/>
                <wp:effectExtent l="0" t="0" r="0" b="0"/>
                <wp:docPr id="2003188666" name="Immagine 2003188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00A02F6C" w14:textId="0A237CEA" w:rsidR="1F5A99DC" w:rsidRDefault="1F5A99DC" w:rsidP="1F5A99DC">
          <w:pPr>
            <w:jc w:val="center"/>
            <w:rPr>
              <w:b/>
              <w:bCs/>
            </w:rPr>
          </w:pPr>
        </w:p>
        <w:p w14:paraId="308B3E7B" w14:textId="25E00125" w:rsidR="1F5A99DC" w:rsidRDefault="1F5A99DC" w:rsidP="1F5A99DC">
          <w:pPr>
            <w:jc w:val="center"/>
            <w:rPr>
              <w:b/>
              <w:bCs/>
            </w:rPr>
          </w:pPr>
          <w:r w:rsidRPr="1F5A99DC">
            <w:rPr>
              <w:b/>
              <w:bCs/>
            </w:rPr>
            <w:t xml:space="preserve">CONSENSO INFORMATO SEDAZIONE COSCIENTE </w:t>
          </w:r>
        </w:p>
      </w:tc>
      <w:tc>
        <w:tcPr>
          <w:tcW w:w="3213" w:type="dxa"/>
        </w:tcPr>
        <w:p w14:paraId="15D55D92" w14:textId="31251D74" w:rsidR="3C351C32" w:rsidRDefault="78FD6361">
          <w:proofErr w:type="spellStart"/>
          <w:r w:rsidRPr="78FD6361">
            <w:rPr>
              <w:sz w:val="16"/>
              <w:szCs w:val="16"/>
            </w:rPr>
            <w:t>All</w:t>
          </w:r>
          <w:proofErr w:type="spellEnd"/>
          <w:r w:rsidRPr="78FD6361">
            <w:rPr>
              <w:sz w:val="16"/>
              <w:szCs w:val="16"/>
            </w:rPr>
            <w:t>. 01 PG 13</w:t>
          </w:r>
        </w:p>
        <w:p w14:paraId="48AA2B6B" w14:textId="006FBCF4" w:rsidR="3C351C32" w:rsidRDefault="3C351C32">
          <w:r w:rsidRPr="3C351C32">
            <w:rPr>
              <w:sz w:val="16"/>
              <w:szCs w:val="16"/>
            </w:rPr>
            <w:t>Redatto da: GL</w:t>
          </w:r>
        </w:p>
        <w:p w14:paraId="1B140DFD" w14:textId="5DA11E54" w:rsidR="3C351C32" w:rsidRDefault="3C351C32">
          <w:r w:rsidRPr="3C351C32">
            <w:rPr>
              <w:sz w:val="16"/>
              <w:szCs w:val="16"/>
            </w:rPr>
            <w:t>Verificato da: RGQ</w:t>
          </w:r>
        </w:p>
        <w:p w14:paraId="326CAB54" w14:textId="69F0A24E" w:rsidR="3C351C32" w:rsidRDefault="3C351C32">
          <w:r w:rsidRPr="3C351C32">
            <w:rPr>
              <w:sz w:val="16"/>
              <w:szCs w:val="16"/>
            </w:rPr>
            <w:t>Approvato da: DIR</w:t>
          </w:r>
        </w:p>
        <w:p w14:paraId="03A3AB62" w14:textId="2128CE80" w:rsidR="3C351C32" w:rsidRDefault="3C351C32">
          <w:r w:rsidRPr="3C351C32">
            <w:rPr>
              <w:sz w:val="16"/>
              <w:szCs w:val="16"/>
            </w:rPr>
            <w:t>Edizione: 01 - Revisione: 00</w:t>
          </w:r>
        </w:p>
        <w:p w14:paraId="0659DCDD" w14:textId="0F5E6730" w:rsidR="3C351C32" w:rsidRDefault="3C351C32">
          <w:r w:rsidRPr="3C351C32">
            <w:rPr>
              <w:sz w:val="16"/>
              <w:szCs w:val="16"/>
            </w:rPr>
            <w:t>Data di emissione: 04/11/2019</w:t>
          </w:r>
        </w:p>
        <w:p w14:paraId="60F11161" w14:textId="3C013E41" w:rsidR="3C351C32" w:rsidRDefault="3C351C32" w:rsidP="78FD6361">
          <w:pPr>
            <w:rPr>
              <w:sz w:val="16"/>
              <w:szCs w:val="16"/>
            </w:rPr>
          </w:pPr>
        </w:p>
      </w:tc>
    </w:tr>
  </w:tbl>
  <w:p w14:paraId="5C78EFA3" w14:textId="77777777" w:rsidR="00AD17EE" w:rsidRDefault="00AD17EE" w:rsidP="00AD17E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7845"/>
    <w:multiLevelType w:val="hybridMultilevel"/>
    <w:tmpl w:val="A1466F98"/>
    <w:lvl w:ilvl="0" w:tplc="B796696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22EE84E">
      <w:numFmt w:val="bullet"/>
      <w:lvlText w:val="•"/>
      <w:lvlJc w:val="left"/>
      <w:pPr>
        <w:ind w:left="1954" w:hanging="348"/>
      </w:pPr>
      <w:rPr>
        <w:rFonts w:hint="default"/>
        <w:lang w:val="it-IT" w:eastAsia="it-IT" w:bidi="it-IT"/>
      </w:rPr>
    </w:lvl>
    <w:lvl w:ilvl="2" w:tplc="BD18C010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B7107964">
      <w:numFmt w:val="bullet"/>
      <w:lvlText w:val="•"/>
      <w:lvlJc w:val="left"/>
      <w:pPr>
        <w:ind w:left="3783" w:hanging="348"/>
      </w:pPr>
      <w:rPr>
        <w:rFonts w:hint="default"/>
        <w:lang w:val="it-IT" w:eastAsia="it-IT" w:bidi="it-IT"/>
      </w:rPr>
    </w:lvl>
    <w:lvl w:ilvl="4" w:tplc="6780092E">
      <w:numFmt w:val="bullet"/>
      <w:lvlText w:val="•"/>
      <w:lvlJc w:val="left"/>
      <w:pPr>
        <w:ind w:left="4698" w:hanging="348"/>
      </w:pPr>
      <w:rPr>
        <w:rFonts w:hint="default"/>
        <w:lang w:val="it-IT" w:eastAsia="it-IT" w:bidi="it-IT"/>
      </w:rPr>
    </w:lvl>
    <w:lvl w:ilvl="5" w:tplc="9D902ABC">
      <w:numFmt w:val="bullet"/>
      <w:lvlText w:val="•"/>
      <w:lvlJc w:val="left"/>
      <w:pPr>
        <w:ind w:left="5613" w:hanging="348"/>
      </w:pPr>
      <w:rPr>
        <w:rFonts w:hint="default"/>
        <w:lang w:val="it-IT" w:eastAsia="it-IT" w:bidi="it-IT"/>
      </w:rPr>
    </w:lvl>
    <w:lvl w:ilvl="6" w:tplc="CB40026E">
      <w:numFmt w:val="bullet"/>
      <w:lvlText w:val="•"/>
      <w:lvlJc w:val="left"/>
      <w:pPr>
        <w:ind w:left="6527" w:hanging="348"/>
      </w:pPr>
      <w:rPr>
        <w:rFonts w:hint="default"/>
        <w:lang w:val="it-IT" w:eastAsia="it-IT" w:bidi="it-IT"/>
      </w:rPr>
    </w:lvl>
    <w:lvl w:ilvl="7" w:tplc="8F1CB20C">
      <w:numFmt w:val="bullet"/>
      <w:lvlText w:val="•"/>
      <w:lvlJc w:val="left"/>
      <w:pPr>
        <w:ind w:left="7442" w:hanging="348"/>
      </w:pPr>
      <w:rPr>
        <w:rFonts w:hint="default"/>
        <w:lang w:val="it-IT" w:eastAsia="it-IT" w:bidi="it-IT"/>
      </w:rPr>
    </w:lvl>
    <w:lvl w:ilvl="8" w:tplc="1D4C3512">
      <w:numFmt w:val="bullet"/>
      <w:lvlText w:val="•"/>
      <w:lvlJc w:val="left"/>
      <w:pPr>
        <w:ind w:left="8357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4A56CD9"/>
    <w:multiLevelType w:val="hybridMultilevel"/>
    <w:tmpl w:val="413882FC"/>
    <w:lvl w:ilvl="0" w:tplc="93B620D4">
      <w:numFmt w:val="bullet"/>
      <w:lvlText w:val="•"/>
      <w:lvlJc w:val="left"/>
      <w:pPr>
        <w:ind w:left="1081" w:hanging="300"/>
      </w:pPr>
      <w:rPr>
        <w:rFonts w:ascii="Arial" w:eastAsia="Arial" w:hAnsi="Arial" w:cs="Arial" w:hint="default"/>
        <w:i/>
        <w:color w:val="221F1F"/>
        <w:w w:val="126"/>
        <w:sz w:val="17"/>
        <w:szCs w:val="17"/>
        <w:lang w:val="it-IT" w:eastAsia="it-IT" w:bidi="it-IT"/>
      </w:rPr>
    </w:lvl>
    <w:lvl w:ilvl="1" w:tplc="E8DCE290">
      <w:numFmt w:val="bullet"/>
      <w:lvlText w:val="•"/>
      <w:lvlJc w:val="left"/>
      <w:pPr>
        <w:ind w:left="1990" w:hanging="300"/>
      </w:pPr>
      <w:rPr>
        <w:rFonts w:hint="default"/>
        <w:lang w:val="it-IT" w:eastAsia="it-IT" w:bidi="it-IT"/>
      </w:rPr>
    </w:lvl>
    <w:lvl w:ilvl="2" w:tplc="3DECFDC8">
      <w:numFmt w:val="bullet"/>
      <w:lvlText w:val="•"/>
      <w:lvlJc w:val="left"/>
      <w:pPr>
        <w:ind w:left="2901" w:hanging="300"/>
      </w:pPr>
      <w:rPr>
        <w:rFonts w:hint="default"/>
        <w:lang w:val="it-IT" w:eastAsia="it-IT" w:bidi="it-IT"/>
      </w:rPr>
    </w:lvl>
    <w:lvl w:ilvl="3" w:tplc="84FA10AE">
      <w:numFmt w:val="bullet"/>
      <w:lvlText w:val="•"/>
      <w:lvlJc w:val="left"/>
      <w:pPr>
        <w:ind w:left="3811" w:hanging="300"/>
      </w:pPr>
      <w:rPr>
        <w:rFonts w:hint="default"/>
        <w:lang w:val="it-IT" w:eastAsia="it-IT" w:bidi="it-IT"/>
      </w:rPr>
    </w:lvl>
    <w:lvl w:ilvl="4" w:tplc="5770DB2A">
      <w:numFmt w:val="bullet"/>
      <w:lvlText w:val="•"/>
      <w:lvlJc w:val="left"/>
      <w:pPr>
        <w:ind w:left="4722" w:hanging="300"/>
      </w:pPr>
      <w:rPr>
        <w:rFonts w:hint="default"/>
        <w:lang w:val="it-IT" w:eastAsia="it-IT" w:bidi="it-IT"/>
      </w:rPr>
    </w:lvl>
    <w:lvl w:ilvl="5" w:tplc="8F1E1210">
      <w:numFmt w:val="bullet"/>
      <w:lvlText w:val="•"/>
      <w:lvlJc w:val="left"/>
      <w:pPr>
        <w:ind w:left="5633" w:hanging="300"/>
      </w:pPr>
      <w:rPr>
        <w:rFonts w:hint="default"/>
        <w:lang w:val="it-IT" w:eastAsia="it-IT" w:bidi="it-IT"/>
      </w:rPr>
    </w:lvl>
    <w:lvl w:ilvl="6" w:tplc="3F12ECF8">
      <w:numFmt w:val="bullet"/>
      <w:lvlText w:val="•"/>
      <w:lvlJc w:val="left"/>
      <w:pPr>
        <w:ind w:left="6543" w:hanging="300"/>
      </w:pPr>
      <w:rPr>
        <w:rFonts w:hint="default"/>
        <w:lang w:val="it-IT" w:eastAsia="it-IT" w:bidi="it-IT"/>
      </w:rPr>
    </w:lvl>
    <w:lvl w:ilvl="7" w:tplc="7EA26D54">
      <w:numFmt w:val="bullet"/>
      <w:lvlText w:val="•"/>
      <w:lvlJc w:val="left"/>
      <w:pPr>
        <w:ind w:left="7454" w:hanging="300"/>
      </w:pPr>
      <w:rPr>
        <w:rFonts w:hint="default"/>
        <w:lang w:val="it-IT" w:eastAsia="it-IT" w:bidi="it-IT"/>
      </w:rPr>
    </w:lvl>
    <w:lvl w:ilvl="8" w:tplc="B1D6E932">
      <w:numFmt w:val="bullet"/>
      <w:lvlText w:val="•"/>
      <w:lvlJc w:val="left"/>
      <w:pPr>
        <w:ind w:left="8365" w:hanging="300"/>
      </w:pPr>
      <w:rPr>
        <w:rFonts w:hint="default"/>
        <w:lang w:val="it-IT" w:eastAsia="it-IT" w:bidi="it-IT"/>
      </w:rPr>
    </w:lvl>
  </w:abstractNum>
  <w:abstractNum w:abstractNumId="2" w15:restartNumberingAfterBreak="0">
    <w:nsid w:val="276C1D9D"/>
    <w:multiLevelType w:val="hybridMultilevel"/>
    <w:tmpl w:val="84F42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155A1"/>
    <w:multiLevelType w:val="hybridMultilevel"/>
    <w:tmpl w:val="A276FDA6"/>
    <w:lvl w:ilvl="0" w:tplc="690A1A1C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E771C">
      <w:numFmt w:val="bullet"/>
      <w:lvlText w:val="•"/>
      <w:lvlJc w:val="left"/>
      <w:pPr>
        <w:ind w:left="1954" w:hanging="348"/>
      </w:pPr>
      <w:rPr>
        <w:rFonts w:hint="default"/>
        <w:lang w:val="it-IT" w:eastAsia="it-IT" w:bidi="it-IT"/>
      </w:rPr>
    </w:lvl>
    <w:lvl w:ilvl="2" w:tplc="F99A2E06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4EEFBEA">
      <w:numFmt w:val="bullet"/>
      <w:lvlText w:val="•"/>
      <w:lvlJc w:val="left"/>
      <w:pPr>
        <w:ind w:left="3783" w:hanging="348"/>
      </w:pPr>
      <w:rPr>
        <w:rFonts w:hint="default"/>
        <w:lang w:val="it-IT" w:eastAsia="it-IT" w:bidi="it-IT"/>
      </w:rPr>
    </w:lvl>
    <w:lvl w:ilvl="4" w:tplc="C730F786">
      <w:numFmt w:val="bullet"/>
      <w:lvlText w:val="•"/>
      <w:lvlJc w:val="left"/>
      <w:pPr>
        <w:ind w:left="4698" w:hanging="348"/>
      </w:pPr>
      <w:rPr>
        <w:rFonts w:hint="default"/>
        <w:lang w:val="it-IT" w:eastAsia="it-IT" w:bidi="it-IT"/>
      </w:rPr>
    </w:lvl>
    <w:lvl w:ilvl="5" w:tplc="60727AE2">
      <w:numFmt w:val="bullet"/>
      <w:lvlText w:val="•"/>
      <w:lvlJc w:val="left"/>
      <w:pPr>
        <w:ind w:left="5613" w:hanging="348"/>
      </w:pPr>
      <w:rPr>
        <w:rFonts w:hint="default"/>
        <w:lang w:val="it-IT" w:eastAsia="it-IT" w:bidi="it-IT"/>
      </w:rPr>
    </w:lvl>
    <w:lvl w:ilvl="6" w:tplc="C8308450">
      <w:numFmt w:val="bullet"/>
      <w:lvlText w:val="•"/>
      <w:lvlJc w:val="left"/>
      <w:pPr>
        <w:ind w:left="6527" w:hanging="348"/>
      </w:pPr>
      <w:rPr>
        <w:rFonts w:hint="default"/>
        <w:lang w:val="it-IT" w:eastAsia="it-IT" w:bidi="it-IT"/>
      </w:rPr>
    </w:lvl>
    <w:lvl w:ilvl="7" w:tplc="5B265624">
      <w:numFmt w:val="bullet"/>
      <w:lvlText w:val="•"/>
      <w:lvlJc w:val="left"/>
      <w:pPr>
        <w:ind w:left="7442" w:hanging="348"/>
      </w:pPr>
      <w:rPr>
        <w:rFonts w:hint="default"/>
        <w:lang w:val="it-IT" w:eastAsia="it-IT" w:bidi="it-IT"/>
      </w:rPr>
    </w:lvl>
    <w:lvl w:ilvl="8" w:tplc="051C722C">
      <w:numFmt w:val="bullet"/>
      <w:lvlText w:val="•"/>
      <w:lvlJc w:val="left"/>
      <w:pPr>
        <w:ind w:left="8357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EE"/>
    <w:rsid w:val="000E047A"/>
    <w:rsid w:val="00230912"/>
    <w:rsid w:val="00255D90"/>
    <w:rsid w:val="00264124"/>
    <w:rsid w:val="002C7C4D"/>
    <w:rsid w:val="004165AE"/>
    <w:rsid w:val="004B2126"/>
    <w:rsid w:val="00703F0C"/>
    <w:rsid w:val="008B0D11"/>
    <w:rsid w:val="00A8206B"/>
    <w:rsid w:val="00AA3930"/>
    <w:rsid w:val="00AD17EE"/>
    <w:rsid w:val="00BE62CF"/>
    <w:rsid w:val="00C97E7C"/>
    <w:rsid w:val="00DC6DCF"/>
    <w:rsid w:val="00E11F73"/>
    <w:rsid w:val="00F837E0"/>
    <w:rsid w:val="00FC1330"/>
    <w:rsid w:val="14F669F4"/>
    <w:rsid w:val="1F5A99DC"/>
    <w:rsid w:val="3C351C32"/>
    <w:rsid w:val="5EAA4C57"/>
    <w:rsid w:val="78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482B"/>
  <w15:chartTrackingRefBased/>
  <w15:docId w15:val="{68D291EA-EB49-482B-A446-B2EAC02A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D17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AD17EE"/>
    <w:pPr>
      <w:spacing w:before="56"/>
      <w:ind w:left="3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D17EE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D17EE"/>
  </w:style>
  <w:style w:type="character" w:customStyle="1" w:styleId="CorpotestoCarattere">
    <w:name w:val="Corpo testo Carattere"/>
    <w:basedOn w:val="Carpredefinitoparagrafo"/>
    <w:link w:val="Corpotesto"/>
    <w:uiPriority w:val="1"/>
    <w:rsid w:val="00AD17EE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AD17EE"/>
    <w:pPr>
      <w:ind w:left="103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AD17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7EE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D17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7EE"/>
    <w:rPr>
      <w:rFonts w:ascii="Calibri" w:eastAsia="Calibri" w:hAnsi="Calibri" w:cs="Calibri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8B0D11"/>
    <w:rPr>
      <w:b/>
      <w:bCs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F5BD7-66FB-441C-8D87-94A130290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3E7CC-8DF5-4C93-8B85-10F70793B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433A2-C484-4A86-9D11-05F7416337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Barbaro</dc:creator>
  <cp:keywords/>
  <dc:description/>
  <cp:lastModifiedBy>Renata Barbaro</cp:lastModifiedBy>
  <cp:revision>13</cp:revision>
  <cp:lastPrinted>2019-01-04T10:46:00Z</cp:lastPrinted>
  <dcterms:created xsi:type="dcterms:W3CDTF">2018-08-27T09:47:00Z</dcterms:created>
  <dcterms:modified xsi:type="dcterms:W3CDTF">2021-05-19T11:25:00Z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