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D02EB" w14:textId="77777777" w:rsidR="003B143E" w:rsidRPr="003B143E" w:rsidRDefault="003B143E" w:rsidP="00B80BE2">
      <w:pPr>
        <w:rPr>
          <w:snapToGrid w:val="0"/>
        </w:rPr>
      </w:pPr>
    </w:p>
    <w:p w14:paraId="2615BB41" w14:textId="697978B0" w:rsidR="00DC45F8" w:rsidRDefault="00CF44A8" w:rsidP="00B80BE2">
      <w:pPr>
        <w:rPr>
          <w:snapToGrid w:val="0"/>
        </w:rPr>
      </w:pPr>
      <w:r>
        <w:rPr>
          <w:snapToGrid w:val="0"/>
        </w:rPr>
        <w:t>Sig./Sig.ra ____________________________________________</w:t>
      </w:r>
    </w:p>
    <w:p w14:paraId="2ABD63D6" w14:textId="77777777" w:rsidR="00DC45F8" w:rsidRDefault="00DC45F8" w:rsidP="00B80BE2">
      <w:pPr>
        <w:rPr>
          <w:snapToGrid w:val="0"/>
        </w:rPr>
      </w:pPr>
    </w:p>
    <w:p w14:paraId="516D0A3D" w14:textId="420209EA" w:rsidR="00CF44A8" w:rsidRPr="00974CB6" w:rsidRDefault="00CF44A8" w:rsidP="00974CB6">
      <w:r w:rsidRPr="00974CB6">
        <w:t>Gentile paziente, in questo modulo vengono riassunti i concetti a Lei già oralmente espressi nel corso della visita, precisandoli e definendoli nelle loro linee essenziali, in modo da avere anche per iscritto il Suo assenso alla esecuzione dei trattamenti prescritti e concordati.</w:t>
      </w:r>
    </w:p>
    <w:p w14:paraId="457D1C38" w14:textId="2675F22C" w:rsidR="00F458AD" w:rsidRDefault="00F458AD" w:rsidP="002F1855">
      <w:pPr>
        <w:spacing w:line="360" w:lineRule="auto"/>
        <w:rPr>
          <w:snapToGrid w:val="0"/>
        </w:rPr>
      </w:pPr>
    </w:p>
    <w:p w14:paraId="266A54CB"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b/>
        </w:rPr>
        <w:t>TRATTAMENTO</w:t>
      </w:r>
      <w:r w:rsidRPr="006012BE">
        <w:rPr>
          <w:rFonts w:asciiTheme="minorHAnsi" w:hAnsiTheme="minorHAnsi" w:cstheme="minorHAnsi"/>
        </w:rPr>
        <w:t xml:space="preserve">: </w:t>
      </w:r>
    </w:p>
    <w:p w14:paraId="5843C2B1" w14:textId="77777777" w:rsidR="00974CB6" w:rsidRPr="00974CB6" w:rsidRDefault="00974CB6" w:rsidP="00974CB6">
      <w:r w:rsidRPr="00974CB6">
        <w:t>Il dito a scatto è una infiammazione (tenosinovite) a carico di uno o più tendini flessori delle dita della mano che causa un alterato scorrimento del tendine all’interno della sua guaina.</w:t>
      </w:r>
    </w:p>
    <w:p w14:paraId="3A90DD10" w14:textId="77777777" w:rsidR="00974CB6" w:rsidRPr="00974CB6" w:rsidRDefault="00974CB6" w:rsidP="00974CB6">
      <w:r w:rsidRPr="00974CB6">
        <w:t>Essa presenta caratteristiche di cronicità ed un decorso evolutivo in senso peggiorativo; nelle forme evolute e di vecchia data in alternativa alla soluzione chirurgica non esistono trattamenti farmacologici e fisici altrettanto efficaci per la risoluzione del dolore e delle limitazioni della mobilizzazione del dito.</w:t>
      </w:r>
    </w:p>
    <w:p w14:paraId="627D83B4" w14:textId="77777777" w:rsidR="00974CB6" w:rsidRPr="00974CB6" w:rsidRDefault="00974CB6" w:rsidP="00974CB6">
      <w:r w:rsidRPr="00974CB6">
        <w:t>L’intervento consiste nella sezione della puleggia A1 (componente della guaina tendinea), allo scopo di ripristinare il corretto scorrimento del tendine, indipendentemente dalla causa infiammatoria. Nelle forme datate si può associare una rigidità strutturata delle articolazioni della catena digitale, per cui potrebbe essere necessario un gesto chirurgico ulteriore di artrolisi per eliminare le aderenze all’interno dell’articolazione interessata. Raramente si possono trovare lesini degenerative del tendine flessore che possono necessitare di una riparazione.</w:t>
      </w:r>
    </w:p>
    <w:p w14:paraId="043288E1" w14:textId="77777777" w:rsidR="00974CB6" w:rsidRPr="00974CB6" w:rsidRDefault="00974CB6" w:rsidP="00974CB6">
      <w:r w:rsidRPr="00974CB6">
        <w:t>Il risultato clinico complessivo dell’intervento è influenzato da variabili anche indipendenti dalla corretta esecuzione tecnica dell’intervento e che, nonostante il miglioramento delle tecniche chirurgiche, non sempre risulta esattamente prevedibile l’entità della ripresa funzionale.</w:t>
      </w:r>
    </w:p>
    <w:p w14:paraId="15D84F63" w14:textId="2D6B0A20" w:rsidR="00974CB6" w:rsidRDefault="00974CB6" w:rsidP="00974CB6">
      <w:r w:rsidRPr="00974CB6">
        <w:t>In particolare, l’esito di tale intervento è influenzato da numerosi fattori quali l’età, il grado originario della lesione del nervo, il periodo intercorso dall’inizio dei sintomi, il potenziale evolutivo della malattia, il tipo costituzionale, la tendenza a formare aderenze tra i vari piani anatomici e cicatrici ipertrofiche, l’eventuale componente reumatoide, le abitudini di vita, le caratteristiche ambientali e lavorative, l’osservanza dei consigli postoperatori. Tutti questi fattori condizionano il tempo di guarigione, che può andare da poche settimane nelle persone giovani ed in buone condizioni, a periodi più lunghi nelle persone anziane con condizioni sfavorevoli (diabete, epilessia, disturbi circolatori, alterazioni trofiche cutanee, etc.).</w:t>
      </w:r>
    </w:p>
    <w:p w14:paraId="7E70303C" w14:textId="30F759FF" w:rsidR="00974CB6" w:rsidRDefault="00974CB6" w:rsidP="00974CB6"/>
    <w:p w14:paraId="1C444A34" w14:textId="1CDF7F37" w:rsidR="00974CB6" w:rsidRDefault="00974CB6" w:rsidP="00974CB6"/>
    <w:p w14:paraId="7C4D2C32"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b/>
        </w:rPr>
        <w:t>GENERALITA’ ED INFORMAZIONE AL PAZIENTE</w:t>
      </w:r>
      <w:r w:rsidRPr="006012BE">
        <w:rPr>
          <w:rFonts w:asciiTheme="minorHAnsi" w:hAnsiTheme="minorHAnsi" w:cstheme="minorHAnsi"/>
        </w:rPr>
        <w:t xml:space="preserve">: </w:t>
      </w:r>
    </w:p>
    <w:p w14:paraId="37A57C8A"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xml:space="preserve">A livello delle dita della mano i tendini flessori scorrono all’interno di un canale osteo-fibroso (chiamato canale digitale) costituito da un pavimento osseo (le falangi delle dita) e da un rivestimento fibroso a ponte (il sistema delle pulegge). La puleggia A1, coinvolta nella patogenesi del dito a scatto, è il ponte fibroso localizzato alla faccia volare delle articolazioni metacarpo-falangee, sede elettiva del dolore. </w:t>
      </w:r>
    </w:p>
    <w:p w14:paraId="62A79611"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Qualsiasi condizione che riduce le dimensioni del canale digitale o aumenta il volume dei tendini flessori può causare i sintomi del dito a scatto:</w:t>
      </w:r>
    </w:p>
    <w:p w14:paraId="52350582"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xml:space="preserve">▪ Infiammazioni della guaina sinoviale che circonda i tendini flessori; tale infiammazione con il tempo può causare la formazione di un vero e proprio nodulo all’interno del tendine, palpabile a livello della piega di flessione distale del palmo della mano; </w:t>
      </w:r>
    </w:p>
    <w:p w14:paraId="57212551"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Patologie traumatiche: viziosa consolidazione di fratture dei metacarpi e delle falangi, lesioni parziali dei tendini flessori;</w:t>
      </w:r>
    </w:p>
    <w:p w14:paraId="2DA16D24"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xml:space="preserve">▪ Patologie reumatiche: </w:t>
      </w:r>
      <w:r w:rsidRPr="006012BE">
        <w:rPr>
          <w:rFonts w:asciiTheme="minorHAnsi" w:hAnsiTheme="minorHAnsi" w:cstheme="minorHAnsi"/>
          <w:color w:val="000000"/>
        </w:rPr>
        <w:t>Artrite reumatoide</w:t>
      </w:r>
      <w:r w:rsidRPr="006012BE">
        <w:rPr>
          <w:rFonts w:asciiTheme="minorHAnsi" w:hAnsiTheme="minorHAnsi" w:cstheme="minorHAnsi"/>
        </w:rPr>
        <w:t xml:space="preserve">, connettiviti, </w:t>
      </w:r>
      <w:proofErr w:type="spellStart"/>
      <w:r w:rsidRPr="006012BE">
        <w:rPr>
          <w:rFonts w:asciiTheme="minorHAnsi" w:hAnsiTheme="minorHAnsi" w:cstheme="minorHAnsi"/>
        </w:rPr>
        <w:t>etc</w:t>
      </w:r>
      <w:proofErr w:type="spellEnd"/>
      <w:r w:rsidRPr="006012BE">
        <w:rPr>
          <w:rFonts w:asciiTheme="minorHAnsi" w:hAnsiTheme="minorHAnsi" w:cstheme="minorHAnsi"/>
        </w:rPr>
        <w:t>;</w:t>
      </w:r>
    </w:p>
    <w:p w14:paraId="24E4DA51"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Patologie congenite (nel bambino, soprattutto a carico del pollice);</w:t>
      </w:r>
    </w:p>
    <w:p w14:paraId="200F6441"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Condizioni fisiologiche transitorie: es. gravidanza.</w:t>
      </w:r>
    </w:p>
    <w:p w14:paraId="0985C432" w14:textId="0AA814A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lastRenderedPageBreak/>
        <w:t>Gesti meccanici ripetitivi possono rappresentare un fattore predisponente all’infiammazione tendinea. Il dito a scatto può comparire dopo un intervento chirurgico per tunnel carpale, pur non rappresentandone una complicanza.</w:t>
      </w:r>
    </w:p>
    <w:p w14:paraId="5EF3FC26" w14:textId="49535A3F" w:rsidR="00974CB6" w:rsidRPr="006012BE" w:rsidRDefault="00974CB6" w:rsidP="00974CB6">
      <w:pPr>
        <w:pStyle w:val="Intestazione"/>
        <w:tabs>
          <w:tab w:val="clear" w:pos="4819"/>
          <w:tab w:val="clear" w:pos="9638"/>
        </w:tabs>
        <w:ind w:left="2832" w:firstLine="708"/>
        <w:rPr>
          <w:rFonts w:asciiTheme="minorHAnsi" w:hAnsiTheme="minorHAnsi" w:cstheme="minorHAnsi"/>
        </w:rPr>
      </w:pPr>
      <w:r w:rsidRPr="006012BE">
        <w:rPr>
          <w:rFonts w:asciiTheme="minorHAnsi" w:hAnsiTheme="minorHAnsi" w:cstheme="minorHAnsi"/>
          <w:noProof/>
        </w:rPr>
        <w:drawing>
          <wp:inline distT="0" distB="0" distL="0" distR="0" wp14:anchorId="1DBA0BCA" wp14:editId="3FE49B9F">
            <wp:extent cx="1545590" cy="1637367"/>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6889" cy="1649336"/>
                    </a:xfrm>
                    <a:prstGeom prst="rect">
                      <a:avLst/>
                    </a:prstGeom>
                    <a:noFill/>
                    <a:ln>
                      <a:noFill/>
                    </a:ln>
                  </pic:spPr>
                </pic:pic>
              </a:graphicData>
            </a:graphic>
          </wp:inline>
        </w:drawing>
      </w:r>
    </w:p>
    <w:p w14:paraId="4784909C" w14:textId="77777777" w:rsidR="00974CB6" w:rsidRDefault="00974CB6" w:rsidP="00974CB6">
      <w:pPr>
        <w:pStyle w:val="Intestazione"/>
        <w:tabs>
          <w:tab w:val="clear" w:pos="4819"/>
          <w:tab w:val="clear" w:pos="9638"/>
        </w:tabs>
        <w:rPr>
          <w:rFonts w:asciiTheme="minorHAnsi" w:hAnsiTheme="minorHAnsi" w:cstheme="minorHAnsi"/>
        </w:rPr>
      </w:pPr>
    </w:p>
    <w:p w14:paraId="487BEB9B" w14:textId="44CB54E4"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La sintomatologia caratteristica è rappresentata da: dolore e tumefazione alla faccia volare dell’articolazione metacarpo-falangea, blocchi intermittenti o completi del dito in flessione o in estensione, rigidità articolari nell</w:t>
      </w:r>
      <w:r>
        <w:rPr>
          <w:rFonts w:asciiTheme="minorHAnsi" w:hAnsiTheme="minorHAnsi" w:cstheme="minorHAnsi"/>
        </w:rPr>
        <w:t>a</w:t>
      </w:r>
      <w:r w:rsidRPr="006012BE">
        <w:rPr>
          <w:rFonts w:asciiTheme="minorHAnsi" w:hAnsiTheme="minorHAnsi" w:cstheme="minorHAnsi"/>
        </w:rPr>
        <w:t xml:space="preserve"> forma di vecchia data. La patologia può colpire uno o più dita contemporaneamente, e può essere bilaterale e simmetrica.</w:t>
      </w:r>
    </w:p>
    <w:p w14:paraId="6C865621" w14:textId="3F7B7A92" w:rsidR="00974CB6" w:rsidRDefault="00974CB6" w:rsidP="00974CB6">
      <w:pPr>
        <w:pStyle w:val="Intestazione"/>
        <w:tabs>
          <w:tab w:val="clear" w:pos="4819"/>
          <w:tab w:val="clear" w:pos="9638"/>
        </w:tabs>
        <w:rPr>
          <w:rFonts w:asciiTheme="minorHAnsi" w:hAnsiTheme="minorHAnsi" w:cstheme="minorHAnsi"/>
        </w:rPr>
      </w:pPr>
    </w:p>
    <w:p w14:paraId="7F1A0C5A" w14:textId="77777777" w:rsidR="00974CB6" w:rsidRDefault="00974CB6" w:rsidP="00974CB6">
      <w:pPr>
        <w:pStyle w:val="Intestazione"/>
        <w:tabs>
          <w:tab w:val="clear" w:pos="4819"/>
          <w:tab w:val="clear" w:pos="9638"/>
        </w:tabs>
        <w:rPr>
          <w:rFonts w:asciiTheme="minorHAnsi" w:hAnsiTheme="minorHAnsi" w:cstheme="minorHAnsi"/>
        </w:rPr>
      </w:pPr>
    </w:p>
    <w:p w14:paraId="44049E0C"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b/>
        </w:rPr>
        <w:t>PROCEDURA</w:t>
      </w:r>
      <w:r w:rsidRPr="006012BE">
        <w:rPr>
          <w:rFonts w:asciiTheme="minorHAnsi" w:hAnsiTheme="minorHAnsi" w:cstheme="minorHAnsi"/>
        </w:rPr>
        <w:t xml:space="preserve">: </w:t>
      </w:r>
    </w:p>
    <w:p w14:paraId="00301605" w14:textId="3E1EF272"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color w:val="000000"/>
        </w:rPr>
        <w:t>L’intervento si svolge in regime ambulatoriale</w:t>
      </w:r>
      <w:r>
        <w:rPr>
          <w:rFonts w:asciiTheme="minorHAnsi" w:hAnsiTheme="minorHAnsi" w:cstheme="minorHAnsi"/>
          <w:color w:val="000000"/>
        </w:rPr>
        <w:t>.</w:t>
      </w:r>
      <w:r w:rsidRPr="006012BE">
        <w:rPr>
          <w:rFonts w:asciiTheme="minorHAnsi" w:hAnsiTheme="minorHAnsi" w:cstheme="minorHAnsi"/>
          <w:color w:val="000000"/>
        </w:rPr>
        <w:t xml:space="preserve"> </w:t>
      </w:r>
      <w:r w:rsidRPr="006012BE">
        <w:rPr>
          <w:rFonts w:asciiTheme="minorHAnsi" w:hAnsiTheme="minorHAnsi" w:cstheme="minorHAnsi"/>
        </w:rPr>
        <w:t>L’intervento di apertura della puleggia A1 si esegue in anestesia locale tramite un’iniezione di anestetico locale (simile a quello usato dal dentista) a livello della faccia volare dell’articolazione metacarpo-falangea e con applicazione di un manicotto gonfiato a livello del braccio per rallentare l’afflusso di sangue. Si prepara un campo sterile con disinfezione della mano. Si esegue una piccola incisione (1-2 cm) a livello della metacarpo-falangea e si seziona longitudinalmente la puleggia A1. Si sutura la ferita, si sgonfia e si rimuove il manicotto al braccio e si applica un cerotto medicato.</w:t>
      </w:r>
    </w:p>
    <w:p w14:paraId="4FC96142"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xml:space="preserve">Il paziente viene incoraggiato da subito a muovere attivamente e passivamente il dito operato per promuovere lo scorrimento dei tendini flessori all’interno del canale digitale. </w:t>
      </w:r>
      <w:proofErr w:type="gramStart"/>
      <w:r w:rsidRPr="006012BE">
        <w:rPr>
          <w:rFonts w:asciiTheme="minorHAnsi" w:hAnsiTheme="minorHAnsi" w:cstheme="minorHAnsi"/>
        </w:rPr>
        <w:t>Dopo 15 giorni</w:t>
      </w:r>
      <w:proofErr w:type="gramEnd"/>
      <w:r w:rsidRPr="006012BE">
        <w:rPr>
          <w:rFonts w:asciiTheme="minorHAnsi" w:hAnsiTheme="minorHAnsi" w:cstheme="minorHAnsi"/>
        </w:rPr>
        <w:t xml:space="preserve"> si rimuovono i punti di sutura; il paziente viene istruito ad eseguire esercizi per recuperare la forza della mano ed incoraggiato a riprendere gradualmente la normale attività manuale per migliorare la destrezza e l’esecuzione di movimenti fini. Si consiglia, inoltre, l’esecuzione di massaggi di scollamento della cicatrice chirurgica, per ridurre l’ipersensibilità locale e limitare la formazione del tessuto cicatriziale. A 15 giorni dall’intervento il paziente viene reintegrato nell’ambito lavorativo. Viene consigliata una terapia antibiotica solo ai pazienti con aumentato rischio infettivo (diabetici, immunodepressi, etc.).</w:t>
      </w:r>
    </w:p>
    <w:p w14:paraId="7BA4F798" w14:textId="4032FBC7" w:rsidR="00974CB6" w:rsidRDefault="00974CB6" w:rsidP="00974CB6">
      <w:pPr>
        <w:pStyle w:val="Intestazione"/>
        <w:tabs>
          <w:tab w:val="clear" w:pos="4819"/>
          <w:tab w:val="clear" w:pos="9638"/>
        </w:tabs>
        <w:rPr>
          <w:rFonts w:asciiTheme="minorHAnsi" w:hAnsiTheme="minorHAnsi" w:cstheme="minorHAnsi"/>
        </w:rPr>
      </w:pPr>
    </w:p>
    <w:p w14:paraId="7EF1D309" w14:textId="77777777" w:rsidR="00974CB6" w:rsidRDefault="00974CB6" w:rsidP="00974CB6">
      <w:pPr>
        <w:pStyle w:val="Intestazione"/>
        <w:tabs>
          <w:tab w:val="clear" w:pos="4819"/>
          <w:tab w:val="clear" w:pos="9638"/>
        </w:tabs>
        <w:rPr>
          <w:rFonts w:asciiTheme="minorHAnsi" w:hAnsiTheme="minorHAnsi" w:cstheme="minorHAnsi"/>
        </w:rPr>
      </w:pPr>
    </w:p>
    <w:p w14:paraId="5E8D96BB"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b/>
        </w:rPr>
        <w:t>INDICAZIONI</w:t>
      </w:r>
      <w:r w:rsidRPr="006012BE">
        <w:rPr>
          <w:rFonts w:asciiTheme="minorHAnsi" w:hAnsiTheme="minorHAnsi" w:cstheme="minorHAnsi"/>
        </w:rPr>
        <w:t xml:space="preserve">: </w:t>
      </w:r>
    </w:p>
    <w:p w14:paraId="78DC7BBE"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Dito a scatto in qualsiasi stadio.</w:t>
      </w:r>
    </w:p>
    <w:p w14:paraId="0ED4CFC1" w14:textId="1E3A06FE" w:rsidR="00974CB6" w:rsidRDefault="00974CB6" w:rsidP="00974CB6">
      <w:pPr>
        <w:pStyle w:val="Intestazione"/>
        <w:tabs>
          <w:tab w:val="clear" w:pos="4819"/>
          <w:tab w:val="clear" w:pos="9638"/>
        </w:tabs>
        <w:rPr>
          <w:rFonts w:asciiTheme="minorHAnsi" w:hAnsiTheme="minorHAnsi" w:cstheme="minorHAnsi"/>
        </w:rPr>
      </w:pPr>
    </w:p>
    <w:p w14:paraId="332B0887" w14:textId="77777777" w:rsidR="00974CB6" w:rsidRPr="006012BE" w:rsidRDefault="00974CB6" w:rsidP="00974CB6">
      <w:pPr>
        <w:pStyle w:val="Intestazione"/>
        <w:tabs>
          <w:tab w:val="clear" w:pos="4819"/>
          <w:tab w:val="clear" w:pos="9638"/>
        </w:tabs>
        <w:rPr>
          <w:rFonts w:asciiTheme="minorHAnsi" w:hAnsiTheme="minorHAnsi" w:cstheme="minorHAnsi"/>
        </w:rPr>
      </w:pPr>
    </w:p>
    <w:p w14:paraId="1532D151"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b/>
        </w:rPr>
        <w:t>TRATTAMENTI ALTERNATIVI</w:t>
      </w:r>
      <w:r w:rsidRPr="006012BE">
        <w:rPr>
          <w:rFonts w:asciiTheme="minorHAnsi" w:hAnsiTheme="minorHAnsi" w:cstheme="minorHAnsi"/>
        </w:rPr>
        <w:t xml:space="preserve">: </w:t>
      </w:r>
    </w:p>
    <w:p w14:paraId="5994DEBA"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Il trattamento conservativo è da riservare alle forme iniziali ed infiammatorie:</w:t>
      </w:r>
    </w:p>
    <w:p w14:paraId="3F31584B"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xml:space="preserve">● Terapie fisiche ad azione </w:t>
      </w:r>
      <w:proofErr w:type="gramStart"/>
      <w:r w:rsidRPr="006012BE">
        <w:rPr>
          <w:rFonts w:asciiTheme="minorHAnsi" w:hAnsiTheme="minorHAnsi" w:cstheme="minorHAnsi"/>
        </w:rPr>
        <w:t>anti-infiammatoria</w:t>
      </w:r>
      <w:proofErr w:type="gramEnd"/>
      <w:r w:rsidRPr="006012BE">
        <w:rPr>
          <w:rFonts w:asciiTheme="minorHAnsi" w:hAnsiTheme="minorHAnsi" w:cstheme="minorHAnsi"/>
        </w:rPr>
        <w:t xml:space="preserve"> (ultrasuoni, laserterapia, etc.);</w:t>
      </w:r>
    </w:p>
    <w:p w14:paraId="6314FD1A"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xml:space="preserve">● Infiltrazione locale con corticosteroidi. L’azione di tale trattamento è rapida ma spesso temporanea; può essere ripetuta, ma a distanza di tempo, in quanto il corticosteroide accumulato nei tessuti può alla lunga </w:t>
      </w:r>
      <w:proofErr w:type="spellStart"/>
      <w:r w:rsidRPr="006012BE">
        <w:rPr>
          <w:rFonts w:asciiTheme="minorHAnsi" w:hAnsiTheme="minorHAnsi" w:cstheme="minorHAnsi"/>
        </w:rPr>
        <w:t>fragilizzare</w:t>
      </w:r>
      <w:proofErr w:type="spellEnd"/>
      <w:r w:rsidRPr="006012BE">
        <w:rPr>
          <w:rFonts w:asciiTheme="minorHAnsi" w:hAnsiTheme="minorHAnsi" w:cstheme="minorHAnsi"/>
        </w:rPr>
        <w:t xml:space="preserve"> il tendine e causare delle rotture spontanee.</w:t>
      </w:r>
    </w:p>
    <w:p w14:paraId="373EAFB4"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In caso di mancata risposta è necessario intervenire chirurgicamente.</w:t>
      </w:r>
    </w:p>
    <w:p w14:paraId="7AE75D63" w14:textId="77777777" w:rsidR="00974CB6" w:rsidRDefault="00974CB6" w:rsidP="00974CB6">
      <w:pPr>
        <w:pStyle w:val="Intestazione"/>
        <w:tabs>
          <w:tab w:val="clear" w:pos="4819"/>
          <w:tab w:val="clear" w:pos="9638"/>
        </w:tabs>
        <w:rPr>
          <w:rFonts w:asciiTheme="minorHAnsi" w:hAnsiTheme="minorHAnsi" w:cstheme="minorHAnsi"/>
        </w:rPr>
      </w:pPr>
    </w:p>
    <w:p w14:paraId="18F6865E" w14:textId="77777777" w:rsidR="00974CB6" w:rsidRPr="006012BE" w:rsidRDefault="00974CB6" w:rsidP="00974CB6">
      <w:pPr>
        <w:pStyle w:val="Intestazione"/>
        <w:tabs>
          <w:tab w:val="clear" w:pos="4819"/>
          <w:tab w:val="clear" w:pos="9638"/>
        </w:tabs>
        <w:rPr>
          <w:rFonts w:asciiTheme="minorHAnsi" w:hAnsiTheme="minorHAnsi" w:cstheme="minorHAnsi"/>
        </w:rPr>
      </w:pPr>
    </w:p>
    <w:p w14:paraId="448D911A"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b/>
        </w:rPr>
        <w:t>CONTROINDICAZIONI</w:t>
      </w:r>
      <w:r w:rsidRPr="006012BE">
        <w:rPr>
          <w:rFonts w:asciiTheme="minorHAnsi" w:hAnsiTheme="minorHAnsi" w:cstheme="minorHAnsi"/>
        </w:rPr>
        <w:t xml:space="preserve">: </w:t>
      </w:r>
    </w:p>
    <w:p w14:paraId="06045AD4" w14:textId="77777777" w:rsidR="00974CB6"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Non esistono controindicazioni specifiche all’esecuzione dell’intervento se non l’età e le condizioni generali di salute del paziente.</w:t>
      </w:r>
    </w:p>
    <w:p w14:paraId="701D3C52" w14:textId="77777777" w:rsidR="00974CB6" w:rsidRDefault="00974CB6" w:rsidP="00974CB6">
      <w:pPr>
        <w:pStyle w:val="Intestazione"/>
        <w:tabs>
          <w:tab w:val="clear" w:pos="4819"/>
          <w:tab w:val="clear" w:pos="9638"/>
        </w:tabs>
        <w:rPr>
          <w:rFonts w:asciiTheme="minorHAnsi" w:hAnsiTheme="minorHAnsi" w:cstheme="minorHAnsi"/>
        </w:rPr>
      </w:pPr>
    </w:p>
    <w:p w14:paraId="2CA016AB" w14:textId="77777777" w:rsidR="00974CB6" w:rsidRPr="006012BE" w:rsidRDefault="00974CB6" w:rsidP="00974CB6">
      <w:pPr>
        <w:pStyle w:val="Intestazione"/>
        <w:tabs>
          <w:tab w:val="clear" w:pos="4819"/>
          <w:tab w:val="clear" w:pos="9638"/>
        </w:tabs>
        <w:rPr>
          <w:rFonts w:asciiTheme="minorHAnsi" w:hAnsiTheme="minorHAnsi" w:cstheme="minorHAnsi"/>
        </w:rPr>
      </w:pPr>
    </w:p>
    <w:p w14:paraId="149261C9"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b/>
        </w:rPr>
        <w:t>POSSIBILI COMPLICANZE</w:t>
      </w:r>
      <w:r w:rsidRPr="006012BE">
        <w:rPr>
          <w:rFonts w:asciiTheme="minorHAnsi" w:hAnsiTheme="minorHAnsi" w:cstheme="minorHAnsi"/>
        </w:rPr>
        <w:t xml:space="preserve">: </w:t>
      </w:r>
    </w:p>
    <w:p w14:paraId="4EBE1052"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u w:val="single"/>
        </w:rPr>
        <w:t>Complicanze generali</w:t>
      </w:r>
      <w:r w:rsidRPr="006012BE">
        <w:rPr>
          <w:rFonts w:asciiTheme="minorHAnsi" w:hAnsiTheme="minorHAnsi" w:cstheme="minorHAnsi"/>
        </w:rPr>
        <w:t xml:space="preserve"> (possibili in ogni intervento eseguito in anestesia locale):</w:t>
      </w:r>
    </w:p>
    <w:p w14:paraId="6C84EB62"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Crisi di panico;</w:t>
      </w:r>
    </w:p>
    <w:p w14:paraId="42470763"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Sindrome vagale (nausea e vomito, cefalea, riduzione della salivazione, vertigini, tachicardia, sudorazione fredda, riduzione della pressione sanguigna fino al collasso);</w:t>
      </w:r>
    </w:p>
    <w:p w14:paraId="39F33350"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Crisi ipotensive o ipertensive;</w:t>
      </w:r>
    </w:p>
    <w:p w14:paraId="42044F71"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Fenomeni allergici nei confronti dei farmaci anestetici o di altre terapie somministrate.</w:t>
      </w:r>
    </w:p>
    <w:p w14:paraId="3A68718D" w14:textId="77777777" w:rsidR="00974CB6" w:rsidRPr="006012BE" w:rsidRDefault="00974CB6" w:rsidP="00974CB6">
      <w:pPr>
        <w:pStyle w:val="Intestazione"/>
        <w:tabs>
          <w:tab w:val="clear" w:pos="4819"/>
          <w:tab w:val="clear" w:pos="9638"/>
        </w:tabs>
        <w:rPr>
          <w:rFonts w:asciiTheme="minorHAnsi" w:hAnsiTheme="minorHAnsi" w:cstheme="minorHAnsi"/>
        </w:rPr>
      </w:pPr>
    </w:p>
    <w:p w14:paraId="53D8FD59"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u w:val="single"/>
        </w:rPr>
        <w:t>Complicanze locali</w:t>
      </w:r>
      <w:r w:rsidRPr="006012BE">
        <w:rPr>
          <w:rFonts w:asciiTheme="minorHAnsi" w:hAnsiTheme="minorHAnsi" w:cstheme="minorHAnsi"/>
        </w:rPr>
        <w:t xml:space="preserve">: </w:t>
      </w:r>
    </w:p>
    <w:p w14:paraId="467C11FA" w14:textId="77777777" w:rsidR="00974CB6" w:rsidRPr="006012BE" w:rsidRDefault="00974CB6" w:rsidP="00974CB6">
      <w:pPr>
        <w:pStyle w:val="Intestazione"/>
        <w:tabs>
          <w:tab w:val="clear" w:pos="4819"/>
          <w:tab w:val="clear" w:pos="9638"/>
        </w:tabs>
        <w:rPr>
          <w:rFonts w:asciiTheme="minorHAnsi" w:hAnsiTheme="minorHAnsi" w:cstheme="minorHAnsi"/>
        </w:rPr>
      </w:pPr>
      <w:r w:rsidRPr="006012BE">
        <w:rPr>
          <w:rFonts w:asciiTheme="minorHAnsi" w:hAnsiTheme="minorHAnsi" w:cstheme="minorHAnsi"/>
        </w:rPr>
        <w:t>▪ Dolore persistente;</w:t>
      </w:r>
    </w:p>
    <w:p w14:paraId="20CA8B13" w14:textId="48E4DB63" w:rsidR="00974CB6" w:rsidRPr="006012BE"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rigidità del dito, solitamente dovuto ad una insufficiente mobilizzazione del dito da parte del paziente nel post-operatorio. In questo caso possono rendersi necessari</w:t>
      </w:r>
      <w:r>
        <w:rPr>
          <w:rFonts w:asciiTheme="minorHAnsi" w:hAnsiTheme="minorHAnsi" w:cstheme="minorHAnsi"/>
        </w:rPr>
        <w:t>a</w:t>
      </w:r>
      <w:r w:rsidRPr="006012BE">
        <w:rPr>
          <w:rFonts w:asciiTheme="minorHAnsi" w:hAnsiTheme="minorHAnsi" w:cstheme="minorHAnsi"/>
        </w:rPr>
        <w:t xml:space="preserve"> fisioterapia e tutori;</w:t>
      </w:r>
    </w:p>
    <w:p w14:paraId="154616EC" w14:textId="77777777" w:rsidR="00974CB6" w:rsidRPr="006012BE"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Eccessivo sanguinamento con successivo ematoma;</w:t>
      </w:r>
    </w:p>
    <w:p w14:paraId="3CEA05FF" w14:textId="77777777" w:rsidR="00974CB6" w:rsidRPr="006012BE"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Lesione dei fasci vascolo-nervosi contigui al tendine con successive alterazioni della sensibilità (parestesie, zone di ipoestesia o di anestesia) e della circolazione del dito;</w:t>
      </w:r>
    </w:p>
    <w:p w14:paraId="78F4CC31" w14:textId="77777777" w:rsidR="00974CB6" w:rsidRPr="006012BE"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Lesione del nervo mediano e di alcune su diramazioni;</w:t>
      </w:r>
    </w:p>
    <w:p w14:paraId="624A7BB8" w14:textId="77777777" w:rsidR="00974CB6" w:rsidRPr="006012BE"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Lesione del tendine flessore interessato dall’intervento;</w:t>
      </w:r>
    </w:p>
    <w:p w14:paraId="5E792EDD" w14:textId="77777777" w:rsidR="00974CB6" w:rsidRPr="006012BE"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Formazione di aderenze cicatriziali tra i vari piani anatomici con successiva rigidità del dito e recidiva della sintomatologia presentata prima dell’intervento;</w:t>
      </w:r>
    </w:p>
    <w:p w14:paraId="6A07B923" w14:textId="77777777" w:rsidR="00974CB6" w:rsidRPr="006012BE"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infezioni superficiali e profonde con deiscenza della ferita chirurgica ed allungamento dei tempi di guarigione;</w:t>
      </w:r>
    </w:p>
    <w:p w14:paraId="45566049" w14:textId="24A7ACA0" w:rsidR="00974CB6" w:rsidRDefault="00974CB6" w:rsidP="00974CB6">
      <w:pPr>
        <w:pStyle w:val="Intestazione"/>
        <w:tabs>
          <w:tab w:val="clear" w:pos="4819"/>
          <w:tab w:val="clear" w:pos="9638"/>
        </w:tabs>
        <w:ind w:left="240" w:hanging="240"/>
        <w:rPr>
          <w:rFonts w:asciiTheme="minorHAnsi" w:hAnsiTheme="minorHAnsi" w:cstheme="minorHAnsi"/>
        </w:rPr>
      </w:pPr>
      <w:r w:rsidRPr="006012BE">
        <w:rPr>
          <w:rFonts w:asciiTheme="minorHAnsi" w:hAnsiTheme="minorHAnsi" w:cstheme="minorHAnsi"/>
        </w:rPr>
        <w:t xml:space="preserve">▪ </w:t>
      </w:r>
      <w:proofErr w:type="spellStart"/>
      <w:r w:rsidRPr="006012BE">
        <w:rPr>
          <w:rFonts w:asciiTheme="minorHAnsi" w:hAnsiTheme="minorHAnsi" w:cstheme="minorHAnsi"/>
        </w:rPr>
        <w:t>algodistrofia</w:t>
      </w:r>
      <w:proofErr w:type="spellEnd"/>
      <w:r w:rsidRPr="006012BE">
        <w:rPr>
          <w:rFonts w:asciiTheme="minorHAnsi" w:hAnsiTheme="minorHAnsi" w:cstheme="minorHAnsi"/>
        </w:rPr>
        <w:t xml:space="preserve"> (gonfiore, </w:t>
      </w:r>
      <w:proofErr w:type="spellStart"/>
      <w:r w:rsidRPr="006012BE">
        <w:rPr>
          <w:rFonts w:asciiTheme="minorHAnsi" w:hAnsiTheme="minorHAnsi" w:cstheme="minorHAnsi"/>
        </w:rPr>
        <w:t>ipersudorazione</w:t>
      </w:r>
      <w:proofErr w:type="spellEnd"/>
      <w:r w:rsidRPr="006012BE">
        <w:rPr>
          <w:rFonts w:asciiTheme="minorHAnsi" w:hAnsiTheme="minorHAnsi" w:cstheme="minorHAnsi"/>
        </w:rPr>
        <w:t>, dolore, rigidità). In questo caso sono comuni postumi quali dolori residui e rigidità articolari di mano e polso.</w:t>
      </w:r>
    </w:p>
    <w:p w14:paraId="4F963750" w14:textId="50D4D2F3" w:rsidR="00974CB6" w:rsidRDefault="00974CB6" w:rsidP="00974CB6">
      <w:pPr>
        <w:pStyle w:val="Intestazione"/>
        <w:tabs>
          <w:tab w:val="clear" w:pos="4819"/>
          <w:tab w:val="clear" w:pos="9638"/>
        </w:tabs>
        <w:ind w:left="240" w:hanging="240"/>
        <w:rPr>
          <w:rFonts w:asciiTheme="minorHAnsi" w:hAnsiTheme="minorHAnsi" w:cstheme="minorHAnsi"/>
        </w:rPr>
      </w:pPr>
    </w:p>
    <w:p w14:paraId="0FAD9AC8" w14:textId="1217B0B8" w:rsidR="00974CB6" w:rsidRDefault="00974CB6" w:rsidP="00974CB6">
      <w:pPr>
        <w:pStyle w:val="Intestazione"/>
        <w:tabs>
          <w:tab w:val="clear" w:pos="4819"/>
          <w:tab w:val="clear" w:pos="9638"/>
        </w:tabs>
        <w:ind w:left="240" w:hanging="240"/>
        <w:rPr>
          <w:rFonts w:asciiTheme="minorHAnsi" w:hAnsiTheme="minorHAnsi" w:cstheme="minorHAnsi"/>
        </w:rPr>
      </w:pPr>
    </w:p>
    <w:p w14:paraId="31E32FF4" w14:textId="17349CD8" w:rsidR="00974CB6" w:rsidRDefault="00974CB6" w:rsidP="00974CB6">
      <w:pPr>
        <w:pStyle w:val="Intestazione"/>
        <w:tabs>
          <w:tab w:val="clear" w:pos="4819"/>
          <w:tab w:val="clear" w:pos="9638"/>
        </w:tabs>
        <w:ind w:left="240" w:hanging="240"/>
        <w:rPr>
          <w:rFonts w:asciiTheme="minorHAnsi" w:hAnsiTheme="minorHAnsi" w:cstheme="minorHAnsi"/>
        </w:rPr>
      </w:pPr>
      <w:r>
        <w:rPr>
          <w:rFonts w:asciiTheme="minorHAnsi" w:hAnsiTheme="minorHAnsi" w:cstheme="minorHAnsi"/>
          <w:b/>
          <w:bCs/>
        </w:rPr>
        <w:t>Il suo caso presenta le seguenti ulteriori problematiche</w:t>
      </w:r>
    </w:p>
    <w:p w14:paraId="5FD7DA1E" w14:textId="77777777" w:rsidR="00974CB6" w:rsidRDefault="00974CB6" w:rsidP="00974CB6">
      <w:pPr>
        <w:pStyle w:val="Intestazione"/>
        <w:tabs>
          <w:tab w:val="clear" w:pos="4819"/>
          <w:tab w:val="clear" w:pos="9638"/>
        </w:tabs>
        <w:ind w:left="240" w:hanging="240"/>
        <w:rPr>
          <w:rFonts w:asciiTheme="minorHAnsi" w:hAnsiTheme="minorHAnsi" w:cstheme="minorHAnsi"/>
        </w:rPr>
      </w:pPr>
    </w:p>
    <w:p w14:paraId="5871B9E6" w14:textId="5AD7A657" w:rsidR="00974CB6" w:rsidRDefault="00974CB6" w:rsidP="00974CB6">
      <w:pPr>
        <w:pStyle w:val="Intestazione"/>
        <w:tabs>
          <w:tab w:val="clear" w:pos="4819"/>
          <w:tab w:val="clear" w:pos="9638"/>
        </w:tabs>
        <w:spacing w:line="360" w:lineRule="auto"/>
        <w:ind w:left="238" w:hanging="238"/>
        <w:rPr>
          <w:rFonts w:asciiTheme="minorHAnsi" w:hAnsiTheme="minorHAnsi" w:cstheme="minorHAnsi"/>
        </w:rPr>
      </w:pPr>
      <w:r>
        <w:rPr>
          <w:rFonts w:asciiTheme="minorHAnsi" w:hAnsiTheme="minorHAnsi" w:cstheme="minorHAnsi"/>
        </w:rPr>
        <w:t>……………………………………………………………………………………………………………………………………………………………………….</w:t>
      </w:r>
    </w:p>
    <w:p w14:paraId="1E153F9C" w14:textId="2671DCEE" w:rsidR="00974CB6" w:rsidRPr="00974CB6" w:rsidRDefault="00974CB6" w:rsidP="00974CB6">
      <w:pPr>
        <w:pStyle w:val="Intestazione"/>
        <w:tabs>
          <w:tab w:val="clear" w:pos="4819"/>
          <w:tab w:val="clear" w:pos="9638"/>
        </w:tabs>
        <w:spacing w:line="360" w:lineRule="auto"/>
        <w:ind w:left="238" w:hanging="238"/>
        <w:rPr>
          <w:rFonts w:asciiTheme="minorHAnsi" w:hAnsiTheme="minorHAnsi" w:cstheme="minorHAnsi"/>
        </w:rPr>
      </w:pPr>
      <w:r>
        <w:rPr>
          <w:rFonts w:asciiTheme="minorHAnsi" w:hAnsiTheme="minorHAnsi" w:cstheme="minorHAnsi"/>
        </w:rPr>
        <w:t>……………………………………………………………………………………………………………………………………………………………………….</w:t>
      </w:r>
    </w:p>
    <w:p w14:paraId="1DB8B1EE" w14:textId="77777777" w:rsidR="00974CB6" w:rsidRPr="006012BE" w:rsidRDefault="00974CB6" w:rsidP="00974CB6">
      <w:pPr>
        <w:pStyle w:val="Intestazione"/>
        <w:tabs>
          <w:tab w:val="clear" w:pos="4819"/>
          <w:tab w:val="clear" w:pos="9638"/>
        </w:tabs>
        <w:ind w:right="83"/>
        <w:rPr>
          <w:rFonts w:asciiTheme="minorHAnsi" w:hAnsiTheme="minorHAnsi" w:cstheme="minorHAnsi"/>
        </w:rPr>
      </w:pPr>
    </w:p>
    <w:p w14:paraId="518EB008" w14:textId="77777777" w:rsidR="00974CB6" w:rsidRPr="006012BE" w:rsidRDefault="00974CB6" w:rsidP="00974CB6">
      <w:pPr>
        <w:pStyle w:val="Intestazione"/>
        <w:tabs>
          <w:tab w:val="clear" w:pos="4819"/>
          <w:tab w:val="clear" w:pos="9638"/>
          <w:tab w:val="left" w:pos="-5529"/>
        </w:tabs>
        <w:ind w:right="83"/>
        <w:rPr>
          <w:rFonts w:asciiTheme="minorHAnsi" w:hAnsiTheme="minorHAnsi" w:cstheme="minorHAnsi"/>
        </w:rPr>
      </w:pPr>
    </w:p>
    <w:p w14:paraId="6A040210" w14:textId="77777777" w:rsidR="00974CB6" w:rsidRPr="00E5022F" w:rsidRDefault="00974CB6" w:rsidP="00974CB6">
      <w:pPr>
        <w:jc w:val="center"/>
        <w:rPr>
          <w:rFonts w:asciiTheme="minorHAnsi" w:hAnsiTheme="minorHAnsi" w:cstheme="minorHAnsi"/>
          <w:b/>
          <w:bCs/>
          <w:color w:val="3A3A3A"/>
        </w:rPr>
      </w:pPr>
      <w:r w:rsidRPr="00E5022F">
        <w:rPr>
          <w:rFonts w:asciiTheme="minorHAnsi" w:hAnsiTheme="minorHAnsi" w:cstheme="minorHAnsi"/>
          <w:b/>
          <w:bCs/>
          <w:color w:val="3A3A3A"/>
        </w:rPr>
        <w:t>DICHIARO DI AUTORIZZARE IL TRATTAMENTO CHIRURGICO</w:t>
      </w:r>
    </w:p>
    <w:p w14:paraId="36D013E1" w14:textId="77777777" w:rsidR="00974CB6" w:rsidRPr="00E5022F" w:rsidRDefault="00974CB6" w:rsidP="00974CB6">
      <w:pPr>
        <w:rPr>
          <w:rFonts w:asciiTheme="minorHAnsi" w:hAnsiTheme="minorHAnsi" w:cstheme="minorHAnsi"/>
          <w:color w:val="3A3A3A"/>
        </w:rPr>
      </w:pPr>
    </w:p>
    <w:p w14:paraId="67976013" w14:textId="77777777" w:rsidR="00974CB6" w:rsidRPr="00E5022F" w:rsidRDefault="00974CB6" w:rsidP="00974CB6">
      <w:pPr>
        <w:rPr>
          <w:rFonts w:asciiTheme="minorHAnsi" w:hAnsiTheme="minorHAnsi" w:cstheme="minorHAnsi"/>
          <w:color w:val="3C3C3C"/>
        </w:rPr>
      </w:pPr>
      <w:r w:rsidRPr="00E5022F">
        <w:rPr>
          <w:rFonts w:asciiTheme="minorHAnsi" w:hAnsiTheme="minorHAnsi" w:cstheme="minorHAnsi"/>
          <w:color w:val="3C3C3C"/>
        </w:rPr>
        <w:t>accettando il rischio delle complicanze che mi sono state prospettate unitamente al rischio generico derivante dalla complessità del tipo di chirurgia.</w:t>
      </w:r>
    </w:p>
    <w:p w14:paraId="354DA1BA" w14:textId="77777777" w:rsidR="00974CB6" w:rsidRPr="00E5022F" w:rsidRDefault="00974CB6" w:rsidP="00974CB6">
      <w:pPr>
        <w:rPr>
          <w:rFonts w:asciiTheme="minorHAnsi" w:hAnsiTheme="minorHAnsi" w:cstheme="minorHAnsi"/>
          <w:color w:val="3C3C3C"/>
        </w:rPr>
      </w:pPr>
      <w:r w:rsidRPr="00E5022F">
        <w:rPr>
          <w:rFonts w:asciiTheme="minorHAnsi" w:hAnsiTheme="minorHAnsi" w:cstheme="minorHAnsi"/>
          <w:color w:val="3C3C3C"/>
        </w:rPr>
        <w:t>Manifesto piena fiducia nei Chirurghi Ortopedici e negli Anestesisti che eseguiranno l’intervento.</w:t>
      </w:r>
    </w:p>
    <w:p w14:paraId="7E423AD4" w14:textId="77777777" w:rsidR="00974CB6" w:rsidRPr="00E5022F" w:rsidRDefault="00974CB6" w:rsidP="00974CB6">
      <w:pPr>
        <w:rPr>
          <w:rFonts w:asciiTheme="minorHAnsi" w:hAnsiTheme="minorHAnsi" w:cstheme="minorHAnsi"/>
          <w:color w:val="3C3C3C"/>
        </w:rPr>
      </w:pPr>
      <w:r w:rsidRPr="00E5022F">
        <w:rPr>
          <w:rFonts w:asciiTheme="minorHAnsi" w:hAnsiTheme="minorHAnsi" w:cstheme="minorHAnsi"/>
          <w:color w:val="3C3C3C"/>
        </w:rPr>
        <w:t>Durante i colloqui con il personale Medico sono stato adeguatamente informato sulle possibilità di insuccesso dell’intervento e sul fatto che potrebbero essere necessarie modifiche tecniche durante il suo svolgimento.</w:t>
      </w:r>
    </w:p>
    <w:p w14:paraId="4DD7C430" w14:textId="77777777" w:rsidR="00974CB6" w:rsidRPr="00E5022F" w:rsidRDefault="00974CB6" w:rsidP="00974CB6">
      <w:pPr>
        <w:rPr>
          <w:rFonts w:asciiTheme="minorHAnsi" w:hAnsiTheme="minorHAnsi" w:cstheme="minorHAnsi"/>
          <w:color w:val="3C3C3C"/>
        </w:rPr>
      </w:pPr>
      <w:r w:rsidRPr="00E5022F">
        <w:rPr>
          <w:rFonts w:asciiTheme="minorHAnsi" w:hAnsiTheme="minorHAnsi" w:cstheme="minorHAnsi"/>
          <w:color w:val="3C3C3C"/>
        </w:rPr>
        <w:lastRenderedPageBreak/>
        <w:t>Ho avuto il tempo necessario per riflettere sulle informazioni ricevute, in modo da acconsentire meditatamente e ho ricevuto dallo specialista ortopedico proponente le spiegazioni necessarie per la piena comprensione dell’intervento.</w:t>
      </w:r>
    </w:p>
    <w:p w14:paraId="698E31F0" w14:textId="77777777" w:rsidR="00974CB6" w:rsidRDefault="00974CB6" w:rsidP="00974CB6">
      <w:pPr>
        <w:rPr>
          <w:rFonts w:asciiTheme="minorHAnsi" w:hAnsiTheme="minorHAnsi" w:cstheme="minorHAnsi"/>
          <w:color w:val="3C3C3C"/>
        </w:rPr>
      </w:pPr>
      <w:r w:rsidRPr="00E5022F">
        <w:rPr>
          <w:rFonts w:asciiTheme="minorHAnsi" w:hAnsiTheme="minorHAnsi" w:cstheme="minorHAnsi"/>
          <w:color w:val="3C3C3C"/>
        </w:rPr>
        <w:t>Sono stato informato che presso la struttura non è presente un reparto di rianimazione, ma sussistono accordi con l’Azienda Ospedaliera di Reggio Emilia per l’invio dei pazienti critici presso il reparto di terapia intensiva, pertanto intendo ugualmente servirmi di questo ospedale privato accreditato.</w:t>
      </w:r>
    </w:p>
    <w:p w14:paraId="0F1EAF7D" w14:textId="77777777" w:rsidR="00974CB6" w:rsidRPr="00E5022F" w:rsidRDefault="00974CB6" w:rsidP="00974CB6">
      <w:pPr>
        <w:rPr>
          <w:rFonts w:asciiTheme="minorHAnsi" w:hAnsiTheme="minorHAnsi" w:cstheme="minorHAnsi"/>
          <w:color w:val="3C3C3C"/>
        </w:rPr>
      </w:pPr>
    </w:p>
    <w:p w14:paraId="273F0615" w14:textId="77777777" w:rsidR="00974CB6" w:rsidRPr="00E5022F" w:rsidRDefault="00974CB6" w:rsidP="00974CB6">
      <w:pPr>
        <w:jc w:val="center"/>
        <w:rPr>
          <w:rFonts w:asciiTheme="minorHAnsi" w:hAnsiTheme="minorHAnsi" w:cstheme="minorHAnsi"/>
          <w:b/>
          <w:bCs/>
          <w:color w:val="3C3C3C"/>
        </w:rPr>
      </w:pPr>
      <w:r w:rsidRPr="00E5022F">
        <w:rPr>
          <w:rFonts w:asciiTheme="minorHAnsi" w:hAnsiTheme="minorHAnsi" w:cstheme="minorHAnsi"/>
          <w:b/>
          <w:bCs/>
          <w:color w:val="3C3C3C"/>
        </w:rPr>
        <w:t>AUTORIZZO</w:t>
      </w:r>
    </w:p>
    <w:p w14:paraId="37D92BE5" w14:textId="77777777" w:rsidR="00974CB6" w:rsidRPr="00E5022F" w:rsidRDefault="00974CB6" w:rsidP="00974CB6">
      <w:pPr>
        <w:rPr>
          <w:rFonts w:asciiTheme="minorHAnsi" w:hAnsiTheme="minorHAnsi" w:cstheme="minorHAnsi"/>
          <w:color w:val="3C3C3C"/>
        </w:rPr>
      </w:pPr>
      <w:r w:rsidRPr="00E5022F">
        <w:rPr>
          <w:rFonts w:asciiTheme="minorHAnsi" w:hAnsiTheme="minorHAnsi" w:cstheme="minorHAnsi"/>
          <w:color w:val="3C3C3C"/>
        </w:rPr>
        <w:t>fin d’ora gli eventuali interventi alternativi non previsti ma che in caso d’intervento risultassero necessari.</w:t>
      </w:r>
    </w:p>
    <w:p w14:paraId="2175C8FC" w14:textId="77777777" w:rsidR="00974CB6" w:rsidRPr="00E5022F" w:rsidRDefault="00974CB6" w:rsidP="00974CB6">
      <w:pPr>
        <w:rPr>
          <w:rFonts w:asciiTheme="minorHAnsi" w:hAnsiTheme="minorHAnsi" w:cstheme="minorHAnsi"/>
          <w:color w:val="3C3C3C"/>
        </w:rPr>
      </w:pPr>
      <w:r w:rsidRPr="00E5022F">
        <w:rPr>
          <w:rFonts w:asciiTheme="minorHAnsi" w:hAnsiTheme="minorHAnsi" w:cstheme="minorHAnsi"/>
          <w:color w:val="3C3C3C"/>
        </w:rPr>
        <w:t>Dichiaro di essere pienamente cosciente, di aver letto attentamente il presente documento e di aver compreso in ogni sua parte il significato di questo consenso.</w:t>
      </w:r>
    </w:p>
    <w:p w14:paraId="6D964AAF" w14:textId="2AA98664" w:rsidR="00974CB6" w:rsidRDefault="00974CB6" w:rsidP="00974CB6">
      <w:pPr>
        <w:rPr>
          <w:rFonts w:asciiTheme="minorHAnsi" w:hAnsiTheme="minorHAnsi" w:cstheme="minorHAnsi"/>
        </w:rPr>
      </w:pPr>
    </w:p>
    <w:p w14:paraId="449569B8" w14:textId="6EAEC1F7" w:rsidR="00813B98" w:rsidRDefault="00813B98" w:rsidP="00974CB6">
      <w:pPr>
        <w:rPr>
          <w:rFonts w:asciiTheme="minorHAnsi" w:hAnsiTheme="minorHAnsi" w:cstheme="minorHAnsi"/>
        </w:rPr>
      </w:pPr>
      <w:r>
        <w:rPr>
          <w:rFonts w:asciiTheme="minorHAnsi" w:hAnsiTheme="minorHAnsi" w:cstheme="minorHAnsi"/>
        </w:rPr>
        <w:t xml:space="preserve">Il sottoscritto, consapevole che nel contesto dell’attuale pandemia da Covid19 è possibile che nonostante l’esito del test </w:t>
      </w:r>
      <w:proofErr w:type="spellStart"/>
      <w:proofErr w:type="gramStart"/>
      <w:r>
        <w:rPr>
          <w:rFonts w:asciiTheme="minorHAnsi" w:hAnsiTheme="minorHAnsi" w:cstheme="minorHAnsi"/>
        </w:rPr>
        <w:t>pre</w:t>
      </w:r>
      <w:proofErr w:type="spellEnd"/>
      <w:r>
        <w:rPr>
          <w:rFonts w:asciiTheme="minorHAnsi" w:hAnsiTheme="minorHAnsi" w:cstheme="minorHAnsi"/>
        </w:rPr>
        <w:t xml:space="preserve"> operatorio</w:t>
      </w:r>
      <w:proofErr w:type="gramEnd"/>
      <w:r>
        <w:rPr>
          <w:rFonts w:asciiTheme="minorHAnsi" w:hAnsiTheme="minorHAnsi" w:cstheme="minorHAnsi"/>
        </w:rPr>
        <w:t xml:space="preserve"> negativo io possa avere già contratto il virus o contrarlo successivamente all’intervento chirurgico programmato, dichiaro di essere consapevole che qualora nella fase post operatoria dovesse insorgere la patologia associata al Sars-Covid19 questa potrebbe incidere, anche significativamente, sul decorso clinico post operatorio e riabilitativo. Dichiaro di avere ricevuto dettagliate informazioni circa i rischi connessi al differimento dell’intervento chirurgico e quelli all’incidenza di rischio Covid19 sul decorso </w:t>
      </w:r>
      <w:proofErr w:type="gramStart"/>
      <w:r>
        <w:rPr>
          <w:rFonts w:asciiTheme="minorHAnsi" w:hAnsiTheme="minorHAnsi" w:cstheme="minorHAnsi"/>
        </w:rPr>
        <w:t>post operatorio</w:t>
      </w:r>
      <w:proofErr w:type="gramEnd"/>
      <w:r>
        <w:rPr>
          <w:rFonts w:asciiTheme="minorHAnsi" w:hAnsiTheme="minorHAnsi" w:cstheme="minorHAnsi"/>
        </w:rPr>
        <w:t xml:space="preserve"> e riabilitativo in caso di esecuzione della procedura.</w:t>
      </w:r>
    </w:p>
    <w:p w14:paraId="70F0C4D4" w14:textId="51295A70" w:rsidR="00813B98" w:rsidRDefault="00813B98" w:rsidP="00974CB6">
      <w:pPr>
        <w:rPr>
          <w:rFonts w:asciiTheme="minorHAnsi" w:hAnsiTheme="minorHAnsi" w:cstheme="minorHAnsi"/>
        </w:rPr>
      </w:pPr>
    </w:p>
    <w:p w14:paraId="3A7F63E3" w14:textId="2C7612E4" w:rsidR="00813B98" w:rsidRPr="00813B98" w:rsidRDefault="00813B98" w:rsidP="00813B98">
      <w:pPr>
        <w:jc w:val="center"/>
        <w:rPr>
          <w:rFonts w:asciiTheme="minorHAnsi" w:hAnsiTheme="minorHAnsi" w:cstheme="minorHAnsi"/>
          <w:b/>
          <w:bCs/>
        </w:rPr>
      </w:pPr>
      <w:r>
        <w:rPr>
          <w:rFonts w:asciiTheme="minorHAnsi" w:hAnsiTheme="minorHAnsi" w:cstheme="minorHAnsi"/>
          <w:b/>
          <w:bCs/>
        </w:rPr>
        <w:t>Dichiaro di volermi sottoporre all’intervento chirurgico</w:t>
      </w:r>
    </w:p>
    <w:p w14:paraId="75CA0E3A" w14:textId="77777777" w:rsidR="00813B98" w:rsidRPr="00E5022F" w:rsidRDefault="00813B98" w:rsidP="00974CB6">
      <w:pPr>
        <w:rPr>
          <w:rFonts w:asciiTheme="minorHAnsi" w:hAnsiTheme="minorHAnsi" w:cstheme="minorHAnsi"/>
        </w:rPr>
      </w:pPr>
    </w:p>
    <w:p w14:paraId="39BC0AEB" w14:textId="3955B0BB" w:rsidR="00974CB6" w:rsidRPr="00ED5544" w:rsidRDefault="00974CB6" w:rsidP="00974CB6">
      <w:pPr>
        <w:rPr>
          <w:rFonts w:asciiTheme="minorHAnsi" w:hAnsiTheme="minorHAnsi" w:cstheme="minorHAnsi"/>
          <w:b/>
          <w:sz w:val="20"/>
          <w:szCs w:val="20"/>
        </w:rPr>
      </w:pPr>
      <w:r w:rsidRPr="00ED5544">
        <w:rPr>
          <w:rFonts w:asciiTheme="minorHAnsi" w:hAnsiTheme="minorHAnsi" w:cstheme="minorHAnsi"/>
          <w:b/>
          <w:color w:val="303030"/>
          <w:w w:val="105"/>
          <w:sz w:val="20"/>
          <w:szCs w:val="20"/>
        </w:rPr>
        <w:t>Firma del/la paziente</w:t>
      </w:r>
      <w:r w:rsidR="00813B98">
        <w:rPr>
          <w:rFonts w:asciiTheme="minorHAnsi" w:hAnsiTheme="minorHAnsi" w:cstheme="minorHAnsi"/>
          <w:b/>
          <w:color w:val="303030"/>
          <w:w w:val="105"/>
          <w:sz w:val="20"/>
          <w:szCs w:val="20"/>
        </w:rPr>
        <w:tab/>
      </w:r>
      <w:r w:rsidR="00813B98">
        <w:rPr>
          <w:rFonts w:asciiTheme="minorHAnsi" w:hAnsiTheme="minorHAnsi" w:cstheme="minorHAnsi"/>
          <w:b/>
          <w:color w:val="303030"/>
          <w:w w:val="105"/>
          <w:sz w:val="20"/>
          <w:szCs w:val="20"/>
        </w:rPr>
        <w:tab/>
      </w:r>
      <w:r w:rsidR="00813B98">
        <w:rPr>
          <w:rFonts w:asciiTheme="minorHAnsi" w:hAnsiTheme="minorHAnsi" w:cstheme="minorHAnsi"/>
          <w:b/>
          <w:color w:val="303030"/>
          <w:w w:val="105"/>
          <w:sz w:val="20"/>
          <w:szCs w:val="20"/>
        </w:rPr>
        <w:tab/>
      </w:r>
      <w:r w:rsidR="00813B98">
        <w:rPr>
          <w:rFonts w:asciiTheme="minorHAnsi" w:hAnsiTheme="minorHAnsi" w:cstheme="minorHAnsi"/>
          <w:b/>
          <w:color w:val="303030"/>
          <w:w w:val="105"/>
          <w:sz w:val="20"/>
          <w:szCs w:val="20"/>
        </w:rPr>
        <w:tab/>
      </w:r>
      <w:r w:rsidR="00813B98">
        <w:rPr>
          <w:rFonts w:asciiTheme="minorHAnsi" w:hAnsiTheme="minorHAnsi" w:cstheme="minorHAnsi"/>
          <w:b/>
          <w:color w:val="303030"/>
          <w:w w:val="105"/>
          <w:sz w:val="20"/>
          <w:szCs w:val="20"/>
        </w:rPr>
        <w:tab/>
      </w:r>
      <w:r w:rsidR="00813B98">
        <w:rPr>
          <w:rFonts w:asciiTheme="minorHAnsi" w:hAnsiTheme="minorHAnsi" w:cstheme="minorHAnsi"/>
          <w:b/>
          <w:color w:val="303030"/>
          <w:w w:val="105"/>
          <w:sz w:val="20"/>
          <w:szCs w:val="20"/>
        </w:rPr>
        <w:tab/>
      </w:r>
      <w:r w:rsidR="00813B98">
        <w:rPr>
          <w:rFonts w:asciiTheme="minorHAnsi" w:hAnsiTheme="minorHAnsi" w:cstheme="minorHAnsi"/>
          <w:b/>
          <w:color w:val="303030"/>
          <w:w w:val="105"/>
          <w:sz w:val="20"/>
          <w:szCs w:val="20"/>
        </w:rPr>
        <w:tab/>
      </w:r>
      <w:r w:rsidR="00813B98">
        <w:rPr>
          <w:rFonts w:asciiTheme="minorHAnsi" w:hAnsiTheme="minorHAnsi" w:cstheme="minorHAnsi"/>
          <w:b/>
          <w:color w:val="303030"/>
          <w:w w:val="105"/>
          <w:sz w:val="20"/>
          <w:szCs w:val="20"/>
        </w:rPr>
        <w:tab/>
      </w:r>
      <w:r w:rsidR="00813B98" w:rsidRPr="00ED5544">
        <w:rPr>
          <w:rFonts w:asciiTheme="minorHAnsi" w:hAnsiTheme="minorHAnsi" w:cstheme="minorHAnsi"/>
          <w:b/>
          <w:color w:val="303030"/>
          <w:sz w:val="20"/>
          <w:szCs w:val="20"/>
        </w:rPr>
        <w:t>Firma del Medico</w:t>
      </w:r>
    </w:p>
    <w:p w14:paraId="7DFBB036" w14:textId="77777777" w:rsidR="00974CB6" w:rsidRPr="00ED5544" w:rsidRDefault="00974CB6" w:rsidP="00974CB6">
      <w:pPr>
        <w:spacing w:before="3"/>
        <w:ind w:right="1009"/>
        <w:rPr>
          <w:rFonts w:asciiTheme="minorHAnsi" w:hAnsiTheme="minorHAnsi" w:cstheme="minorHAnsi"/>
          <w:i/>
          <w:color w:val="1F1F1F"/>
          <w:sz w:val="20"/>
          <w:szCs w:val="20"/>
        </w:rPr>
      </w:pPr>
      <w:r w:rsidRPr="00ED5544">
        <w:rPr>
          <w:rFonts w:asciiTheme="minorHAnsi" w:hAnsiTheme="minorHAnsi" w:cstheme="minorHAnsi"/>
          <w:i/>
          <w:color w:val="1F1F1F"/>
          <w:sz w:val="20"/>
          <w:szCs w:val="20"/>
        </w:rPr>
        <w:t xml:space="preserve">(se maggiorenne e capace di intendere e di volere) </w:t>
      </w:r>
    </w:p>
    <w:p w14:paraId="779D4A1E" w14:textId="2769CE6D" w:rsidR="00813B98" w:rsidRDefault="00813B98" w:rsidP="00974CB6">
      <w:pPr>
        <w:spacing w:before="3"/>
        <w:ind w:right="1009"/>
        <w:rPr>
          <w:rFonts w:asciiTheme="minorHAnsi" w:hAnsiTheme="minorHAnsi" w:cstheme="minorHAnsi"/>
          <w:b/>
          <w:color w:val="303030"/>
          <w:sz w:val="20"/>
          <w:szCs w:val="20"/>
        </w:rPr>
      </w:pPr>
    </w:p>
    <w:p w14:paraId="54C074B4" w14:textId="77777777" w:rsidR="00813B98" w:rsidRPr="00ED5544" w:rsidRDefault="00813B98" w:rsidP="00813B98">
      <w:pPr>
        <w:spacing w:before="2"/>
        <w:rPr>
          <w:rFonts w:asciiTheme="minorHAnsi" w:hAnsiTheme="minorHAnsi" w:cstheme="minorHAnsi"/>
          <w:i/>
        </w:rPr>
      </w:pPr>
      <w:r w:rsidRPr="00E5022F">
        <w:rPr>
          <w:rFonts w:asciiTheme="minorHAnsi" w:hAnsiTheme="minorHAnsi" w:cstheme="minorHAnsi"/>
          <w:i/>
          <w:color w:val="1F1F1F"/>
        </w:rPr>
        <w:t>……………………………………………………………………………….</w:t>
      </w:r>
      <w:r w:rsidRPr="00E5022F">
        <w:rPr>
          <w:rFonts w:asciiTheme="minorHAnsi" w:hAnsiTheme="minorHAnsi" w:cstheme="minorHAnsi"/>
          <w:i/>
          <w:color w:val="1F1F1F"/>
        </w:rPr>
        <w:tab/>
      </w:r>
      <w:r w:rsidRPr="00E5022F">
        <w:rPr>
          <w:rFonts w:asciiTheme="minorHAnsi" w:hAnsiTheme="minorHAnsi" w:cstheme="minorHAnsi"/>
          <w:i/>
          <w:color w:val="1F1F1F"/>
        </w:rPr>
        <w:tab/>
      </w:r>
      <w:r w:rsidRPr="00E5022F">
        <w:rPr>
          <w:rFonts w:asciiTheme="minorHAnsi" w:hAnsiTheme="minorHAnsi" w:cstheme="minorHAnsi"/>
          <w:i/>
          <w:color w:val="1F1F1F"/>
        </w:rPr>
        <w:tab/>
      </w:r>
      <w:r w:rsidRPr="00E5022F">
        <w:rPr>
          <w:rFonts w:asciiTheme="minorHAnsi" w:hAnsiTheme="minorHAnsi" w:cstheme="minorHAnsi"/>
          <w:i/>
          <w:color w:val="1F1F1F"/>
        </w:rPr>
        <w:tab/>
        <w:t>………………………………………</w:t>
      </w:r>
    </w:p>
    <w:p w14:paraId="2120F2EE" w14:textId="77777777" w:rsidR="00813B98" w:rsidRDefault="00813B98" w:rsidP="00974CB6">
      <w:pPr>
        <w:spacing w:before="3"/>
        <w:ind w:right="1009"/>
        <w:rPr>
          <w:rFonts w:asciiTheme="minorHAnsi" w:hAnsiTheme="minorHAnsi" w:cstheme="minorHAnsi"/>
          <w:b/>
          <w:color w:val="303030"/>
          <w:sz w:val="20"/>
          <w:szCs w:val="20"/>
        </w:rPr>
      </w:pPr>
    </w:p>
    <w:p w14:paraId="3BA3F576" w14:textId="48BF8D51" w:rsidR="00974CB6" w:rsidRPr="00ED5544" w:rsidRDefault="00974CB6" w:rsidP="00974CB6">
      <w:pPr>
        <w:spacing w:before="3"/>
        <w:ind w:right="1009"/>
        <w:rPr>
          <w:rFonts w:asciiTheme="minorHAnsi" w:hAnsiTheme="minorHAnsi" w:cstheme="minorHAnsi"/>
          <w:b/>
          <w:color w:val="303030"/>
          <w:sz w:val="20"/>
          <w:szCs w:val="20"/>
        </w:rPr>
      </w:pPr>
      <w:r w:rsidRPr="00ED5544">
        <w:rPr>
          <w:rFonts w:asciiTheme="minorHAnsi" w:hAnsiTheme="minorHAnsi" w:cstheme="minorHAnsi"/>
          <w:b/>
          <w:color w:val="303030"/>
          <w:sz w:val="20"/>
          <w:szCs w:val="20"/>
        </w:rPr>
        <w:t xml:space="preserve">Firma dei genitori o di chi esercita la tutela </w:t>
      </w:r>
    </w:p>
    <w:p w14:paraId="1C0C94CC" w14:textId="764A02FE" w:rsidR="00974CB6" w:rsidRDefault="00974CB6" w:rsidP="00974CB6">
      <w:pPr>
        <w:spacing w:before="3"/>
        <w:ind w:right="1009"/>
        <w:rPr>
          <w:rFonts w:asciiTheme="minorHAnsi" w:hAnsiTheme="minorHAnsi" w:cstheme="minorHAnsi"/>
          <w:i/>
          <w:color w:val="1F1F1F"/>
          <w:sz w:val="20"/>
          <w:szCs w:val="20"/>
        </w:rPr>
      </w:pPr>
      <w:r w:rsidRPr="00ED5544">
        <w:rPr>
          <w:rFonts w:asciiTheme="minorHAnsi" w:hAnsiTheme="minorHAnsi" w:cstheme="minorHAnsi"/>
          <w:i/>
          <w:color w:val="1F1F1F"/>
          <w:sz w:val="20"/>
          <w:szCs w:val="20"/>
        </w:rPr>
        <w:t>(verificata la loro identità in caso di paziente minorenne)</w:t>
      </w:r>
    </w:p>
    <w:p w14:paraId="1061AFCE" w14:textId="0EA22A1C" w:rsidR="00813B98" w:rsidRDefault="00813B98" w:rsidP="00974CB6">
      <w:pPr>
        <w:spacing w:before="3"/>
        <w:ind w:right="1009"/>
        <w:rPr>
          <w:rFonts w:asciiTheme="minorHAnsi" w:hAnsiTheme="minorHAnsi" w:cstheme="minorHAnsi"/>
          <w:i/>
          <w:color w:val="1F1F1F"/>
          <w:sz w:val="20"/>
          <w:szCs w:val="20"/>
        </w:rPr>
      </w:pPr>
    </w:p>
    <w:p w14:paraId="00FA61B1" w14:textId="1604757C" w:rsidR="00813B98" w:rsidRPr="00ED5544" w:rsidRDefault="00813B98" w:rsidP="00813B98">
      <w:pPr>
        <w:spacing w:before="2"/>
        <w:rPr>
          <w:rFonts w:asciiTheme="minorHAnsi" w:hAnsiTheme="minorHAnsi" w:cstheme="minorHAnsi"/>
          <w:i/>
        </w:rPr>
      </w:pPr>
      <w:r w:rsidRPr="00E5022F">
        <w:rPr>
          <w:rFonts w:asciiTheme="minorHAnsi" w:hAnsiTheme="minorHAnsi" w:cstheme="minorHAnsi"/>
          <w:i/>
          <w:color w:val="1F1F1F"/>
        </w:rPr>
        <w:t>……………………………………………………………………………</w:t>
      </w:r>
    </w:p>
    <w:p w14:paraId="7E363774" w14:textId="77777777" w:rsidR="00813B98" w:rsidRPr="00ED5544" w:rsidRDefault="00813B98" w:rsidP="00974CB6">
      <w:pPr>
        <w:spacing w:before="3"/>
        <w:ind w:right="1009"/>
        <w:rPr>
          <w:rFonts w:asciiTheme="minorHAnsi" w:hAnsiTheme="minorHAnsi" w:cstheme="minorHAnsi"/>
          <w:i/>
          <w:sz w:val="20"/>
          <w:szCs w:val="20"/>
        </w:rPr>
      </w:pPr>
    </w:p>
    <w:p w14:paraId="29B5234A" w14:textId="48F3F95D" w:rsidR="00974CB6" w:rsidRPr="00ED5544" w:rsidRDefault="00974CB6" w:rsidP="00974CB6">
      <w:pPr>
        <w:spacing w:line="227" w:lineRule="exact"/>
        <w:rPr>
          <w:rFonts w:asciiTheme="minorHAnsi" w:hAnsiTheme="minorHAnsi" w:cstheme="minorHAnsi"/>
          <w:bCs/>
          <w:sz w:val="20"/>
          <w:szCs w:val="20"/>
        </w:rPr>
      </w:pPr>
      <w:r w:rsidRPr="00ED5544">
        <w:rPr>
          <w:rFonts w:asciiTheme="minorHAnsi" w:hAnsiTheme="minorHAnsi" w:cstheme="minorHAnsi"/>
          <w:b/>
          <w:color w:val="303030"/>
          <w:sz w:val="20"/>
          <w:szCs w:val="20"/>
        </w:rPr>
        <w:t>Firma del tutore/curatore/amministratore di sostegno</w:t>
      </w:r>
      <w:r w:rsidRPr="00ED5544">
        <w:rPr>
          <w:rFonts w:asciiTheme="minorHAnsi" w:hAnsiTheme="minorHAnsi" w:cstheme="minorHAnsi"/>
          <w:b/>
          <w:color w:val="303030"/>
          <w:sz w:val="20"/>
          <w:szCs w:val="20"/>
        </w:rPr>
        <w:tab/>
      </w:r>
      <w:r w:rsidRPr="00ED5544">
        <w:rPr>
          <w:rFonts w:asciiTheme="minorHAnsi" w:hAnsiTheme="minorHAnsi" w:cstheme="minorHAnsi"/>
          <w:b/>
          <w:color w:val="303030"/>
          <w:sz w:val="20"/>
          <w:szCs w:val="20"/>
        </w:rPr>
        <w:tab/>
      </w:r>
      <w:r w:rsidRPr="00ED5544">
        <w:rPr>
          <w:rFonts w:asciiTheme="minorHAnsi" w:hAnsiTheme="minorHAnsi" w:cstheme="minorHAnsi"/>
          <w:b/>
          <w:color w:val="303030"/>
          <w:sz w:val="20"/>
          <w:szCs w:val="20"/>
        </w:rPr>
        <w:tab/>
      </w:r>
      <w:r w:rsidRPr="00ED5544">
        <w:rPr>
          <w:rFonts w:asciiTheme="minorHAnsi" w:hAnsiTheme="minorHAnsi" w:cstheme="minorHAnsi"/>
          <w:b/>
          <w:color w:val="303030"/>
          <w:sz w:val="20"/>
          <w:szCs w:val="20"/>
        </w:rPr>
        <w:tab/>
      </w:r>
    </w:p>
    <w:p w14:paraId="251784CF" w14:textId="77777777" w:rsidR="00974CB6" w:rsidRPr="00ED5544" w:rsidRDefault="00974CB6" w:rsidP="00974CB6">
      <w:pPr>
        <w:spacing w:before="2"/>
        <w:rPr>
          <w:rFonts w:asciiTheme="minorHAnsi" w:hAnsiTheme="minorHAnsi" w:cstheme="minorHAnsi"/>
          <w:i/>
          <w:color w:val="1F1F1F"/>
          <w:sz w:val="20"/>
          <w:szCs w:val="20"/>
        </w:rPr>
      </w:pPr>
      <w:r w:rsidRPr="00ED5544">
        <w:rPr>
          <w:rFonts w:asciiTheme="minorHAnsi" w:hAnsiTheme="minorHAnsi" w:cstheme="minorHAnsi"/>
          <w:i/>
          <w:color w:val="1F1F1F"/>
          <w:sz w:val="20"/>
          <w:szCs w:val="20"/>
        </w:rPr>
        <w:t>(verificata la sua identità ed acquisita copia del provvedimento)</w:t>
      </w:r>
    </w:p>
    <w:p w14:paraId="124EB226" w14:textId="77777777" w:rsidR="00974CB6" w:rsidRPr="00E5022F" w:rsidRDefault="00974CB6" w:rsidP="00974CB6">
      <w:pPr>
        <w:spacing w:before="2"/>
        <w:rPr>
          <w:rFonts w:asciiTheme="minorHAnsi" w:hAnsiTheme="minorHAnsi" w:cstheme="minorHAnsi"/>
          <w:i/>
          <w:color w:val="1F1F1F"/>
        </w:rPr>
      </w:pPr>
    </w:p>
    <w:p w14:paraId="70151113" w14:textId="7BEB879C" w:rsidR="00974CB6" w:rsidRPr="00ED5544" w:rsidRDefault="00974CB6" w:rsidP="00974CB6">
      <w:pPr>
        <w:spacing w:before="2"/>
        <w:rPr>
          <w:rFonts w:asciiTheme="minorHAnsi" w:hAnsiTheme="minorHAnsi" w:cstheme="minorHAnsi"/>
          <w:i/>
        </w:rPr>
      </w:pPr>
      <w:r w:rsidRPr="00E5022F">
        <w:rPr>
          <w:rFonts w:asciiTheme="minorHAnsi" w:hAnsiTheme="minorHAnsi" w:cstheme="minorHAnsi"/>
          <w:i/>
          <w:color w:val="1F1F1F"/>
        </w:rPr>
        <w:t>……………………………………………………………………………….</w:t>
      </w:r>
    </w:p>
    <w:p w14:paraId="326767C4" w14:textId="77777777" w:rsidR="00974CB6" w:rsidRPr="006012BE" w:rsidRDefault="00974CB6" w:rsidP="00974CB6">
      <w:pPr>
        <w:pStyle w:val="Intestazione"/>
        <w:tabs>
          <w:tab w:val="clear" w:pos="4819"/>
          <w:tab w:val="clear" w:pos="9638"/>
        </w:tabs>
        <w:rPr>
          <w:rFonts w:asciiTheme="minorHAnsi" w:hAnsiTheme="minorHAnsi" w:cstheme="minorHAnsi"/>
        </w:rPr>
      </w:pPr>
    </w:p>
    <w:p w14:paraId="03D2C929" w14:textId="77777777" w:rsidR="00974CB6" w:rsidRDefault="00974CB6" w:rsidP="00974CB6"/>
    <w:p w14:paraId="630E0F3A" w14:textId="45682869" w:rsidR="00974CB6" w:rsidRPr="00974CB6" w:rsidRDefault="00974CB6" w:rsidP="00813B98">
      <w:pPr>
        <w:jc w:val="left"/>
      </w:pPr>
    </w:p>
    <w:sectPr w:rsidR="00974CB6" w:rsidRPr="00974CB6" w:rsidSect="002F1855">
      <w:headerReference w:type="default" r:id="rId9"/>
      <w:footerReference w:type="default" r:id="rId10"/>
      <w:headerReference w:type="first" r:id="rId11"/>
      <w:footerReference w:type="first" r:id="rId12"/>
      <w:pgSz w:w="11906" w:h="16838" w:code="9"/>
      <w:pgMar w:top="426" w:right="1134" w:bottom="1559" w:left="1134" w:header="401"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DEA9B" w14:textId="77777777" w:rsidR="00AF4081" w:rsidRDefault="00AF4081" w:rsidP="00B80BE2">
      <w:r>
        <w:separator/>
      </w:r>
    </w:p>
    <w:p w14:paraId="53FE195E" w14:textId="77777777" w:rsidR="00AF4081" w:rsidRDefault="00AF4081" w:rsidP="00B80BE2"/>
  </w:endnote>
  <w:endnote w:type="continuationSeparator" w:id="0">
    <w:p w14:paraId="28DBC803" w14:textId="77777777" w:rsidR="00AF4081" w:rsidRDefault="00AF4081" w:rsidP="00B80BE2">
      <w:r>
        <w:continuationSeparator/>
      </w:r>
    </w:p>
    <w:p w14:paraId="1294D310" w14:textId="77777777" w:rsidR="00AF4081" w:rsidRDefault="00AF4081" w:rsidP="00B80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obe Caslon Pro Bold">
    <w:altName w:val="Times New Roman"/>
    <w:charset w:val="00"/>
    <w:family w:val="auto"/>
    <w:pitch w:val="variable"/>
  </w:font>
  <w:font w:name="MS PGothic">
    <w:panose1 w:val="020B0600070205080204"/>
    <w:charset w:val="80"/>
    <w:family w:val="swiss"/>
    <w:pitch w:val="variable"/>
    <w:sig w:usb0="E00002FF" w:usb1="6AC7FDFB" w:usb2="08000012" w:usb3="00000000" w:csb0="0002009F" w:csb1="00000000"/>
  </w:font>
  <w:font w:name="ヒラギノ角ゴ Pro W3">
    <w:charset w:val="4E"/>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Segoe UI">
    <w:altName w:val="Times New Roman"/>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FD6D2" w14:textId="77777777" w:rsidR="00AF4081" w:rsidRPr="00283369" w:rsidRDefault="00AF4081" w:rsidP="00366138">
    <w:pPr>
      <w:ind w:left="7788" w:firstLine="708"/>
      <w:rPr>
        <w:sz w:val="18"/>
        <w:szCs w:val="18"/>
      </w:rPr>
    </w:pPr>
    <w:r w:rsidRPr="00283369">
      <w:rPr>
        <w:sz w:val="18"/>
        <w:szCs w:val="18"/>
      </w:rPr>
      <w:t xml:space="preserve">Pag. </w:t>
    </w:r>
    <w:r w:rsidRPr="00283369">
      <w:rPr>
        <w:sz w:val="18"/>
        <w:szCs w:val="18"/>
      </w:rPr>
      <w:fldChar w:fldCharType="begin"/>
    </w:r>
    <w:r w:rsidRPr="00283369">
      <w:rPr>
        <w:sz w:val="18"/>
        <w:szCs w:val="18"/>
      </w:rPr>
      <w:instrText>PAGE  \* Arabic  \* MERGEFORMAT</w:instrText>
    </w:r>
    <w:r w:rsidRPr="00283369">
      <w:rPr>
        <w:sz w:val="18"/>
        <w:szCs w:val="18"/>
      </w:rPr>
      <w:fldChar w:fldCharType="separate"/>
    </w:r>
    <w:r w:rsidR="00C03108">
      <w:rPr>
        <w:noProof/>
        <w:sz w:val="18"/>
        <w:szCs w:val="18"/>
      </w:rPr>
      <w:t>1</w:t>
    </w:r>
    <w:r w:rsidRPr="00283369">
      <w:rPr>
        <w:sz w:val="18"/>
        <w:szCs w:val="18"/>
      </w:rPr>
      <w:fldChar w:fldCharType="end"/>
    </w:r>
    <w:r w:rsidRPr="00283369">
      <w:rPr>
        <w:sz w:val="18"/>
        <w:szCs w:val="18"/>
      </w:rPr>
      <w:t xml:space="preserve"> a </w:t>
    </w:r>
    <w:r w:rsidRPr="00283369">
      <w:rPr>
        <w:sz w:val="18"/>
        <w:szCs w:val="18"/>
      </w:rPr>
      <w:fldChar w:fldCharType="begin"/>
    </w:r>
    <w:r w:rsidRPr="00283369">
      <w:rPr>
        <w:sz w:val="18"/>
        <w:szCs w:val="18"/>
      </w:rPr>
      <w:instrText>NUMPAGES  \* Arabic  \* MERGEFORMAT</w:instrText>
    </w:r>
    <w:r w:rsidRPr="00283369">
      <w:rPr>
        <w:sz w:val="18"/>
        <w:szCs w:val="18"/>
      </w:rPr>
      <w:fldChar w:fldCharType="separate"/>
    </w:r>
    <w:r w:rsidR="00C03108">
      <w:rPr>
        <w:noProof/>
        <w:sz w:val="18"/>
        <w:szCs w:val="18"/>
      </w:rPr>
      <w:t>4</w:t>
    </w:r>
    <w:r w:rsidRPr="00283369">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44753" w14:textId="77777777" w:rsidR="00AF4081" w:rsidRPr="00307EDE" w:rsidRDefault="00AF4081" w:rsidP="00283369">
    <w:pPr>
      <w:spacing w:before="40"/>
      <w:jc w:val="center"/>
      <w:rPr>
        <w:rFonts w:ascii="Arial Rounded MT Bold" w:hAnsi="Arial Rounded MT Bold" w:cs="Arial"/>
        <w:color w:val="5C5C5C"/>
        <w:sz w:val="6"/>
        <w:szCs w:val="6"/>
      </w:rPr>
    </w:pPr>
  </w:p>
  <w:p w14:paraId="1B510BDA" w14:textId="77777777" w:rsidR="00AF4081" w:rsidRPr="0012116B" w:rsidRDefault="00AF4081" w:rsidP="00283369">
    <w:pPr>
      <w:spacing w:before="40"/>
      <w:jc w:val="center"/>
      <w:rPr>
        <w:rFonts w:ascii="Arial Rounded MT Bold" w:hAnsi="Arial Rounded MT Bold" w:cs="Arial"/>
        <w:color w:val="5C5C5C"/>
        <w:sz w:val="13"/>
        <w:szCs w:val="13"/>
      </w:rPr>
    </w:pPr>
    <w:r w:rsidRPr="0012116B">
      <w:rPr>
        <w:rFonts w:ascii="Arial Rounded MT Bold" w:hAnsi="Arial Rounded MT Bold" w:cs="Arial"/>
        <w:color w:val="5C5C5C"/>
        <w:sz w:val="13"/>
        <w:szCs w:val="13"/>
      </w:rPr>
      <w:t>CENTRO MEDICO PRIVATO LAZZARO SPALLANZANI S.R.L.</w:t>
    </w:r>
    <w:r>
      <w:rPr>
        <w:rFonts w:ascii="Arial Rounded MT Bold" w:hAnsi="Arial Rounded MT Bold" w:cs="Arial"/>
        <w:color w:val="5C5C5C"/>
        <w:sz w:val="13"/>
        <w:szCs w:val="13"/>
      </w:rPr>
      <w:t xml:space="preserve"> Società soggetta all’attività di Direzione e Coordinamento della società LIFENET S.r.l. </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42124 REGGIO EMILIA</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VIA F.LLI CERVI, 75/B</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TEL. 0522.303840</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FAX 0522.934947</w:t>
    </w:r>
  </w:p>
  <w:p w14:paraId="0F4075BA" w14:textId="77777777" w:rsidR="00AF4081" w:rsidRPr="0012116B" w:rsidRDefault="00AF4081" w:rsidP="00283369">
    <w:pPr>
      <w:spacing w:before="40"/>
      <w:jc w:val="center"/>
      <w:rPr>
        <w:rFonts w:ascii="Arial Rounded MT Bold" w:hAnsi="Arial Rounded MT Bold" w:cs="Arial"/>
        <w:color w:val="5C5C5C"/>
        <w:sz w:val="13"/>
        <w:szCs w:val="13"/>
      </w:rPr>
    </w:pPr>
    <w:r w:rsidRPr="0012116B">
      <w:rPr>
        <w:rFonts w:ascii="Arial Rounded MT Bold" w:hAnsi="Arial Rounded MT Bold" w:cs="Arial"/>
        <w:color w:val="5C5C5C"/>
        <w:sz w:val="13"/>
        <w:szCs w:val="13"/>
      </w:rPr>
      <w:t>CAP.SOC.</w:t>
    </w:r>
    <w:r>
      <w:rPr>
        <w:rFonts w:ascii="Arial Rounded MT Bold" w:hAnsi="Arial Rounded MT Bold" w:cs="Arial"/>
        <w:color w:val="5C5C5C"/>
        <w:sz w:val="13"/>
        <w:szCs w:val="13"/>
      </w:rPr>
      <w:t xml:space="preserve"> € </w:t>
    </w:r>
    <w:r w:rsidRPr="0012116B">
      <w:rPr>
        <w:rFonts w:ascii="Arial Rounded MT Bold" w:hAnsi="Arial Rounded MT Bold" w:cs="Arial"/>
        <w:color w:val="5C5C5C"/>
        <w:sz w:val="13"/>
        <w:szCs w:val="13"/>
      </w:rPr>
      <w:t>1</w:t>
    </w:r>
    <w:r>
      <w:rPr>
        <w:rFonts w:ascii="Arial Rounded MT Bold" w:hAnsi="Arial Rounded MT Bold" w:cs="Arial"/>
        <w:color w:val="5C5C5C"/>
        <w:sz w:val="13"/>
        <w:szCs w:val="13"/>
      </w:rPr>
      <w:t>25</w:t>
    </w:r>
    <w:r w:rsidRPr="0012116B">
      <w:rPr>
        <w:rFonts w:ascii="Arial Rounded MT Bold" w:hAnsi="Arial Rounded MT Bold" w:cs="Arial"/>
        <w:color w:val="5C5C5C"/>
        <w:sz w:val="13"/>
        <w:szCs w:val="13"/>
      </w:rPr>
      <w:t xml:space="preserve">.000,00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3"/>
        <w:szCs w:val="13"/>
      </w:rPr>
      <w:t xml:space="preserve"> REG.IMPR.RE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3"/>
        <w:szCs w:val="13"/>
      </w:rPr>
      <w:t xml:space="preserve"> COD.FISC./P.IVA: 01969190352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3"/>
        <w:szCs w:val="13"/>
      </w:rPr>
      <w:t xml:space="preserve"> R.E.A. N.239485</w:t>
    </w:r>
  </w:p>
  <w:p w14:paraId="36F117A5" w14:textId="77777777" w:rsidR="00AF4081" w:rsidRPr="0012116B" w:rsidRDefault="00813B98" w:rsidP="00283369">
    <w:pPr>
      <w:spacing w:before="40"/>
      <w:jc w:val="center"/>
      <w:rPr>
        <w:rFonts w:ascii="Arial Rounded MT Bold" w:hAnsi="Arial Rounded MT Bold" w:cs="Arial"/>
        <w:color w:val="5C5C5C"/>
        <w:sz w:val="13"/>
        <w:szCs w:val="13"/>
      </w:rPr>
    </w:pPr>
    <w:hyperlink r:id="rId1" w:history="1">
      <w:r w:rsidR="00AF4081" w:rsidRPr="0012116B">
        <w:rPr>
          <w:rStyle w:val="Collegamentoipertestuale"/>
          <w:rFonts w:ascii="Arial Rounded MT Bold" w:hAnsi="Arial Rounded MT Bold" w:cs="Arial"/>
          <w:color w:val="5C5C5C"/>
          <w:sz w:val="13"/>
          <w:szCs w:val="13"/>
        </w:rPr>
        <w:t>info@lazzarospallanzani.it</w:t>
      </w:r>
    </w:hyperlink>
    <w:r w:rsidR="00AF4081" w:rsidRPr="0012116B">
      <w:rPr>
        <w:rFonts w:ascii="Arial Rounded MT Bold" w:hAnsi="Arial Rounded MT Bold" w:cs="Arial"/>
        <w:color w:val="5C5C5C"/>
        <w:sz w:val="13"/>
        <w:szCs w:val="13"/>
      </w:rPr>
      <w:t xml:space="preserve"> </w:t>
    </w:r>
    <w:r w:rsidR="00AF4081" w:rsidRPr="0012116B">
      <w:rPr>
        <w:rFonts w:ascii="Arial Rounded MT Bold" w:hAnsi="Arial Rounded MT Bold" w:cs="Arial"/>
        <w:color w:val="5C5C5C"/>
        <w:sz w:val="12"/>
        <w:szCs w:val="12"/>
      </w:rPr>
      <w:sym w:font="Symbol" w:char="F0B7"/>
    </w:r>
    <w:r w:rsidR="00AF4081" w:rsidRPr="0012116B">
      <w:rPr>
        <w:rFonts w:ascii="Arial Rounded MT Bold" w:hAnsi="Arial Rounded MT Bold" w:cs="Arial"/>
        <w:color w:val="5C5C5C"/>
        <w:sz w:val="13"/>
        <w:szCs w:val="13"/>
      </w:rPr>
      <w:t xml:space="preserve"> </w:t>
    </w:r>
    <w:hyperlink r:id="rId2" w:history="1">
      <w:r w:rsidR="00AF4081" w:rsidRPr="0012116B">
        <w:rPr>
          <w:rStyle w:val="Collegamentoipertestuale"/>
          <w:rFonts w:ascii="Arial Rounded MT Bold" w:hAnsi="Arial Rounded MT Bold" w:cs="Arial"/>
          <w:color w:val="5C5C5C"/>
          <w:sz w:val="13"/>
          <w:szCs w:val="13"/>
        </w:rPr>
        <w:t>www.lazzarospallanzani.it</w:t>
      </w:r>
    </w:hyperlink>
  </w:p>
  <w:p w14:paraId="5A24DBD3" w14:textId="77777777" w:rsidR="00AF4081" w:rsidRDefault="00AF4081" w:rsidP="00B80BE2">
    <w:pPr>
      <w:pStyle w:val="Pidipagina"/>
    </w:pPr>
    <w:r>
      <w:tab/>
    </w:r>
  </w:p>
  <w:p w14:paraId="5312010C" w14:textId="77777777" w:rsidR="00AF4081" w:rsidRPr="00E94AB4" w:rsidRDefault="00AF4081" w:rsidP="00B80BE2">
    <w:pPr>
      <w:pStyle w:val="Pidipagina"/>
    </w:pPr>
    <w:r>
      <w:tab/>
    </w:r>
    <w:r>
      <w:tab/>
      <w:t xml:space="preserve">Pag. </w:t>
    </w:r>
    <w:r>
      <w:fldChar w:fldCharType="begin"/>
    </w:r>
    <w:r>
      <w:instrText>PAGE  \* Arabic  \* MERGEFORMAT</w:instrText>
    </w:r>
    <w:r>
      <w:fldChar w:fldCharType="separate"/>
    </w:r>
    <w:r>
      <w:rPr>
        <w:noProof/>
      </w:rPr>
      <w:t>1</w:t>
    </w:r>
    <w:r>
      <w:fldChar w:fldCharType="end"/>
    </w:r>
    <w:r>
      <w:t xml:space="preserve"> di 3</w:t>
    </w:r>
  </w:p>
  <w:p w14:paraId="74BF0990" w14:textId="77777777" w:rsidR="00AF4081" w:rsidRDefault="00AF4081" w:rsidP="00B80B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5F3F2" w14:textId="77777777" w:rsidR="00AF4081" w:rsidRDefault="00AF4081" w:rsidP="00B80BE2">
      <w:r>
        <w:separator/>
      </w:r>
    </w:p>
    <w:p w14:paraId="175C3B2C" w14:textId="77777777" w:rsidR="00AF4081" w:rsidRDefault="00AF4081" w:rsidP="00B80BE2"/>
  </w:footnote>
  <w:footnote w:type="continuationSeparator" w:id="0">
    <w:p w14:paraId="42199417" w14:textId="77777777" w:rsidR="00AF4081" w:rsidRDefault="00AF4081" w:rsidP="00B80BE2">
      <w:r>
        <w:continuationSeparator/>
      </w:r>
    </w:p>
    <w:p w14:paraId="6A531AD5" w14:textId="77777777" w:rsidR="00AF4081" w:rsidRDefault="00AF4081" w:rsidP="00B80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5654"/>
      <w:gridCol w:w="2288"/>
    </w:tblGrid>
    <w:tr w:rsidR="00AF4081" w:rsidRPr="003D7E50" w14:paraId="3163CFDD" w14:textId="77777777" w:rsidTr="0088283E">
      <w:tc>
        <w:tcPr>
          <w:tcW w:w="1835" w:type="dxa"/>
          <w:tcBorders>
            <w:top w:val="outset" w:sz="6" w:space="0" w:color="auto"/>
            <w:left w:val="outset" w:sz="6" w:space="0" w:color="auto"/>
            <w:bottom w:val="outset" w:sz="6" w:space="0" w:color="auto"/>
            <w:right w:val="outset" w:sz="6" w:space="0" w:color="auto"/>
          </w:tcBorders>
          <w:shd w:val="clear" w:color="auto" w:fill="auto"/>
          <w:hideMark/>
        </w:tcPr>
        <w:p w14:paraId="14DB9B2A" w14:textId="77777777" w:rsidR="00AF4081" w:rsidRPr="003D7E50" w:rsidRDefault="00AF4081" w:rsidP="002F1855">
          <w:pPr>
            <w:jc w:val="center"/>
            <w:textAlignment w:val="baseline"/>
            <w:rPr>
              <w:rFonts w:ascii="Segoe UI" w:hAnsi="Segoe UI" w:cs="Segoe UI"/>
              <w:sz w:val="18"/>
              <w:szCs w:val="18"/>
            </w:rPr>
          </w:pPr>
          <w:r>
            <w:rPr>
              <w:noProof/>
              <w:sz w:val="20"/>
            </w:rPr>
            <w:drawing>
              <wp:inline distT="0" distB="0" distL="0" distR="0" wp14:anchorId="77CAA4B3" wp14:editId="341D5C97">
                <wp:extent cx="814705" cy="89789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897890"/>
                        </a:xfrm>
                        <a:prstGeom prst="rect">
                          <a:avLst/>
                        </a:prstGeom>
                        <a:noFill/>
                        <a:ln>
                          <a:noFill/>
                        </a:ln>
                      </pic:spPr>
                    </pic:pic>
                  </a:graphicData>
                </a:graphic>
              </wp:inline>
            </w:drawing>
          </w:r>
          <w:r w:rsidRPr="003D7E50">
            <w:t> </w:t>
          </w:r>
        </w:p>
      </w:tc>
      <w:tc>
        <w:tcPr>
          <w:tcW w:w="5654" w:type="dxa"/>
          <w:tcBorders>
            <w:top w:val="outset" w:sz="6" w:space="0" w:color="auto"/>
            <w:left w:val="outset" w:sz="6" w:space="0" w:color="auto"/>
            <w:bottom w:val="outset" w:sz="6" w:space="0" w:color="auto"/>
            <w:right w:val="outset" w:sz="6" w:space="0" w:color="auto"/>
          </w:tcBorders>
          <w:shd w:val="clear" w:color="auto" w:fill="auto"/>
          <w:hideMark/>
        </w:tcPr>
        <w:p w14:paraId="47DC58AC" w14:textId="77777777" w:rsidR="00AF4081" w:rsidRPr="003D7E50" w:rsidRDefault="00AF4081" w:rsidP="002F1855">
          <w:pPr>
            <w:textAlignment w:val="baseline"/>
            <w:rPr>
              <w:rFonts w:ascii="Segoe UI" w:hAnsi="Segoe UI" w:cs="Segoe UI"/>
              <w:sz w:val="18"/>
              <w:szCs w:val="18"/>
            </w:rPr>
          </w:pPr>
        </w:p>
        <w:p w14:paraId="6B42A416" w14:textId="24DA5D75" w:rsidR="00AF4081" w:rsidRDefault="00AF4081" w:rsidP="002F1855">
          <w:pPr>
            <w:spacing w:before="58"/>
            <w:ind w:left="872" w:right="1146"/>
            <w:jc w:val="center"/>
            <w:rPr>
              <w:b/>
              <w:bCs/>
            </w:rPr>
          </w:pPr>
          <w:r>
            <w:rPr>
              <w:b/>
              <w:bCs/>
            </w:rPr>
            <w:t xml:space="preserve">CONSENSO </w:t>
          </w:r>
          <w:r w:rsidRPr="003D7E50">
            <w:rPr>
              <w:b/>
              <w:bCs/>
            </w:rPr>
            <w:t>INFORMATO</w:t>
          </w:r>
          <w:r>
            <w:rPr>
              <w:b/>
              <w:bCs/>
            </w:rPr>
            <w:t xml:space="preserve"> </w:t>
          </w:r>
          <w:r w:rsidR="005F3419">
            <w:rPr>
              <w:b/>
              <w:bCs/>
            </w:rPr>
            <w:t>INTERVENTO DI APERTURA DELLA PULEGGIA A 1 trattamento della TENOSINOVITE STENOSANTE DEI FLESSORI DELLE DITA DELLA MANO (DITO A SCATTO)</w:t>
          </w:r>
        </w:p>
        <w:p w14:paraId="769DC584" w14:textId="77777777" w:rsidR="00AF4081" w:rsidRPr="003D7E50" w:rsidRDefault="00AF4081" w:rsidP="00F13FE1">
          <w:pPr>
            <w:spacing w:before="58"/>
            <w:ind w:left="872" w:right="1146"/>
            <w:jc w:val="center"/>
            <w:rPr>
              <w:b/>
            </w:rPr>
          </w:pPr>
        </w:p>
      </w:tc>
      <w:tc>
        <w:tcPr>
          <w:tcW w:w="2288" w:type="dxa"/>
          <w:tcBorders>
            <w:top w:val="outset" w:sz="6" w:space="0" w:color="auto"/>
            <w:left w:val="outset" w:sz="6" w:space="0" w:color="auto"/>
            <w:bottom w:val="outset" w:sz="6" w:space="0" w:color="auto"/>
            <w:right w:val="outset" w:sz="6" w:space="0" w:color="auto"/>
          </w:tcBorders>
          <w:shd w:val="clear" w:color="auto" w:fill="auto"/>
          <w:hideMark/>
        </w:tcPr>
        <w:p w14:paraId="1DAF5DF4" w14:textId="34FEC6CF" w:rsidR="00AF4081" w:rsidRPr="003D7E50" w:rsidRDefault="00AF4081" w:rsidP="002F1855">
          <w:pPr>
            <w:textAlignment w:val="baseline"/>
            <w:rPr>
              <w:rFonts w:ascii="Segoe UI" w:hAnsi="Segoe UI" w:cs="Segoe UI"/>
              <w:sz w:val="18"/>
              <w:szCs w:val="18"/>
            </w:rPr>
          </w:pPr>
          <w:r w:rsidRPr="003D7E50">
            <w:rPr>
              <w:sz w:val="16"/>
              <w:szCs w:val="16"/>
            </w:rPr>
            <w:t>All.</w:t>
          </w:r>
          <w:r>
            <w:rPr>
              <w:sz w:val="16"/>
              <w:szCs w:val="16"/>
            </w:rPr>
            <w:t>6</w:t>
          </w:r>
          <w:r w:rsidR="005F3419">
            <w:rPr>
              <w:sz w:val="16"/>
              <w:szCs w:val="16"/>
            </w:rPr>
            <w:t>8</w:t>
          </w:r>
          <w:r w:rsidRPr="003D7E50">
            <w:rPr>
              <w:sz w:val="16"/>
              <w:szCs w:val="16"/>
            </w:rPr>
            <w:t xml:space="preserve"> PG 13 </w:t>
          </w:r>
        </w:p>
        <w:p w14:paraId="6BB41D00" w14:textId="77777777" w:rsidR="00AF4081" w:rsidRPr="003D7E50" w:rsidRDefault="00AF4081" w:rsidP="002F1855">
          <w:pPr>
            <w:textAlignment w:val="baseline"/>
            <w:rPr>
              <w:rFonts w:ascii="Segoe UI" w:hAnsi="Segoe UI" w:cs="Segoe UI"/>
              <w:sz w:val="18"/>
              <w:szCs w:val="18"/>
            </w:rPr>
          </w:pPr>
          <w:r w:rsidRPr="003D7E50">
            <w:rPr>
              <w:sz w:val="16"/>
              <w:szCs w:val="16"/>
            </w:rPr>
            <w:t>Redatto da: GL </w:t>
          </w:r>
        </w:p>
        <w:p w14:paraId="77C96E26" w14:textId="77777777" w:rsidR="00AF4081" w:rsidRPr="003D7E50" w:rsidRDefault="00AF4081" w:rsidP="002F1855">
          <w:pPr>
            <w:textAlignment w:val="baseline"/>
            <w:rPr>
              <w:rFonts w:ascii="Segoe UI" w:hAnsi="Segoe UI" w:cs="Segoe UI"/>
              <w:sz w:val="18"/>
              <w:szCs w:val="18"/>
            </w:rPr>
          </w:pPr>
          <w:r w:rsidRPr="003D7E50">
            <w:rPr>
              <w:sz w:val="16"/>
              <w:szCs w:val="16"/>
            </w:rPr>
            <w:t>Verificato da: RGQ </w:t>
          </w:r>
        </w:p>
        <w:p w14:paraId="0593B067" w14:textId="77777777" w:rsidR="00AF4081" w:rsidRPr="003D7E50" w:rsidRDefault="00AF4081" w:rsidP="002F1855">
          <w:pPr>
            <w:textAlignment w:val="baseline"/>
            <w:rPr>
              <w:rFonts w:ascii="Segoe UI" w:hAnsi="Segoe UI" w:cs="Segoe UI"/>
              <w:sz w:val="18"/>
              <w:szCs w:val="18"/>
            </w:rPr>
          </w:pPr>
          <w:r w:rsidRPr="003D7E50">
            <w:rPr>
              <w:sz w:val="16"/>
              <w:szCs w:val="16"/>
            </w:rPr>
            <w:t>Approvato da: DIR </w:t>
          </w:r>
        </w:p>
        <w:p w14:paraId="0DE317FE" w14:textId="77777777" w:rsidR="00AF4081" w:rsidRPr="003D7E50" w:rsidRDefault="00AF4081" w:rsidP="002F1855">
          <w:pPr>
            <w:textAlignment w:val="baseline"/>
            <w:rPr>
              <w:rFonts w:ascii="Segoe UI" w:hAnsi="Segoe UI" w:cs="Segoe UI"/>
              <w:sz w:val="18"/>
              <w:szCs w:val="18"/>
            </w:rPr>
          </w:pPr>
          <w:r w:rsidRPr="003D7E50">
            <w:rPr>
              <w:sz w:val="16"/>
              <w:szCs w:val="16"/>
            </w:rPr>
            <w:t>Edizione: 01 - Revisione: 0</w:t>
          </w:r>
          <w:r>
            <w:rPr>
              <w:sz w:val="16"/>
              <w:szCs w:val="16"/>
            </w:rPr>
            <w:t>0</w:t>
          </w:r>
        </w:p>
        <w:p w14:paraId="5C1C2411" w14:textId="7E68970A" w:rsidR="00AF4081" w:rsidRPr="003D7E50" w:rsidRDefault="00AF4081" w:rsidP="002F1855">
          <w:pPr>
            <w:textAlignment w:val="baseline"/>
            <w:rPr>
              <w:rFonts w:ascii="Segoe UI" w:hAnsi="Segoe UI" w:cs="Segoe UI"/>
              <w:sz w:val="18"/>
              <w:szCs w:val="18"/>
            </w:rPr>
          </w:pPr>
          <w:r w:rsidRPr="003D7E50">
            <w:rPr>
              <w:sz w:val="16"/>
              <w:szCs w:val="16"/>
            </w:rPr>
            <w:t>Data di emissione: </w:t>
          </w:r>
          <w:r w:rsidR="005F3419">
            <w:rPr>
              <w:sz w:val="16"/>
              <w:szCs w:val="16"/>
            </w:rPr>
            <w:t>12/03/2021</w:t>
          </w:r>
        </w:p>
        <w:p w14:paraId="3EA0943D" w14:textId="77777777" w:rsidR="00AF4081" w:rsidRPr="003D7E50" w:rsidRDefault="00AF4081" w:rsidP="002F1855">
          <w:pPr>
            <w:textAlignment w:val="baseline"/>
            <w:rPr>
              <w:rFonts w:ascii="Segoe UI" w:hAnsi="Segoe UI" w:cs="Segoe UI"/>
              <w:sz w:val="18"/>
              <w:szCs w:val="18"/>
            </w:rPr>
          </w:pPr>
          <w:r w:rsidRPr="003D7E50">
            <w:rPr>
              <w:sz w:val="16"/>
              <w:szCs w:val="16"/>
            </w:rPr>
            <w:t> </w:t>
          </w:r>
        </w:p>
      </w:tc>
    </w:tr>
  </w:tbl>
  <w:p w14:paraId="5D2A13BF" w14:textId="77777777" w:rsidR="00AF4081" w:rsidRDefault="00AF408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9D706" w14:textId="77777777" w:rsidR="00AF4081" w:rsidRDefault="00AF4081" w:rsidP="00B80BE2">
    <w:pPr>
      <w:pStyle w:val="Intestazione"/>
    </w:pPr>
    <w:r w:rsidRPr="0096334D">
      <w:rPr>
        <w:rFonts w:ascii="Arial Rounded MT Bold" w:hAnsi="Arial Rounded MT Bold" w:cs="Arial"/>
        <w:b/>
        <w:bCs/>
        <w:noProof/>
        <w:color w:val="5C5C5C"/>
        <w:sz w:val="28"/>
        <w:szCs w:val="28"/>
      </w:rPr>
      <w:drawing>
        <wp:anchor distT="0" distB="0" distL="114300" distR="114300" simplePos="0" relativeHeight="251658752" behindDoc="1" locked="0" layoutInCell="1" allowOverlap="1" wp14:anchorId="6575E68B" wp14:editId="771A4C97">
          <wp:simplePos x="0" y="0"/>
          <wp:positionH relativeFrom="column">
            <wp:posOffset>2266950</wp:posOffset>
          </wp:positionH>
          <wp:positionV relativeFrom="paragraph">
            <wp:posOffset>-254635</wp:posOffset>
          </wp:positionV>
          <wp:extent cx="1370965" cy="1529715"/>
          <wp:effectExtent l="0" t="0" r="635" b="0"/>
          <wp:wrapTight wrapText="bothSides">
            <wp:wrapPolygon edited="0">
              <wp:start x="0" y="0"/>
              <wp:lineTo x="0" y="21250"/>
              <wp:lineTo x="21310" y="21250"/>
              <wp:lineTo x="21310" y="0"/>
              <wp:lineTo x="0" y="0"/>
            </wp:wrapPolygon>
          </wp:wrapTight>
          <wp:docPr id="17" name="Immagine 17" descr="SPALLANZANI_12M0376_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LLANZANI_12M0376_testa"/>
                  <pic:cNvPicPr>
                    <a:picLocks noChangeAspect="1" noChangeArrowheads="1"/>
                  </pic:cNvPicPr>
                </pic:nvPicPr>
                <pic:blipFill rotWithShape="1">
                  <a:blip r:embed="rId1">
                    <a:extLst>
                      <a:ext uri="{28A0092B-C50C-407E-A947-70E740481C1C}">
                        <a14:useLocalDpi xmlns:a14="http://schemas.microsoft.com/office/drawing/2010/main" val="0"/>
                      </a:ext>
                    </a:extLst>
                  </a:blip>
                  <a:srcRect l="40309" r="37280"/>
                  <a:stretch/>
                </pic:blipFill>
                <pic:spPr bwMode="auto">
                  <a:xfrm>
                    <a:off x="0" y="0"/>
                    <a:ext cx="1370965" cy="1529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6DAD2A0" w14:textId="77777777" w:rsidR="00AF4081" w:rsidRDefault="00AF4081" w:rsidP="00283369">
    <w:pPr>
      <w:pStyle w:val="Intestazione"/>
      <w:jc w:val="center"/>
    </w:pPr>
  </w:p>
  <w:p w14:paraId="53CF2EF9" w14:textId="77777777" w:rsidR="00AF4081" w:rsidRDefault="00AF4081" w:rsidP="00B80BE2">
    <w:pPr>
      <w:pStyle w:val="Intestazione"/>
    </w:pPr>
  </w:p>
  <w:p w14:paraId="4E49E10B" w14:textId="77777777" w:rsidR="00AF4081" w:rsidRDefault="00AF4081" w:rsidP="00B80BE2">
    <w:pPr>
      <w:pStyle w:val="Intestazione"/>
    </w:pPr>
  </w:p>
  <w:p w14:paraId="034B53FE" w14:textId="77777777" w:rsidR="00AF4081" w:rsidRDefault="00AF4081" w:rsidP="00B80BE2">
    <w:pPr>
      <w:pStyle w:val="Intestazione"/>
    </w:pPr>
  </w:p>
  <w:p w14:paraId="7BE1E773" w14:textId="77777777" w:rsidR="00AF4081" w:rsidRDefault="00AF4081" w:rsidP="00B80BE2">
    <w:pPr>
      <w:pStyle w:val="Intestazione"/>
    </w:pPr>
  </w:p>
  <w:p w14:paraId="24791F1E" w14:textId="77777777" w:rsidR="00AF4081" w:rsidRDefault="00AF4081" w:rsidP="00B80BE2">
    <w:pPr>
      <w:pStyle w:val="Intestazione"/>
    </w:pPr>
  </w:p>
  <w:p w14:paraId="55AB8183" w14:textId="77777777" w:rsidR="00AF4081" w:rsidRDefault="00AF4081" w:rsidP="00B80BE2"/>
  <w:p w14:paraId="2F946099" w14:textId="77777777" w:rsidR="00AF4081" w:rsidRDefault="00AF4081" w:rsidP="00B80B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85pt;height:9.15pt;visibility:visibl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pStyle w:val="Titolo6"/>
      <w:suff w:val="nothing"/>
      <w:lvlText w:val=""/>
      <w:lvlJc w:val="left"/>
      <w:pPr>
        <w:tabs>
          <w:tab w:val="num" w:pos="1152"/>
        </w:tabs>
        <w:ind w:left="1152" w:hanging="1152"/>
      </w:pPr>
    </w:lvl>
    <w:lvl w:ilvl="6">
      <w:start w:val="1"/>
      <w:numFmt w:val="none"/>
      <w:pStyle w:val="Titolo7"/>
      <w:suff w:val="nothing"/>
      <w:lvlText w:val=""/>
      <w:lvlJc w:val="left"/>
      <w:pPr>
        <w:tabs>
          <w:tab w:val="num" w:pos="1296"/>
        </w:tabs>
        <w:ind w:left="1296" w:hanging="1296"/>
      </w:pPr>
    </w:lvl>
    <w:lvl w:ilvl="7">
      <w:start w:val="1"/>
      <w:numFmt w:val="none"/>
      <w:pStyle w:val="Titolo8"/>
      <w:suff w:val="nothing"/>
      <w:lvlText w:val=""/>
      <w:lvlJc w:val="left"/>
      <w:pPr>
        <w:tabs>
          <w:tab w:val="num" w:pos="1440"/>
        </w:tabs>
        <w:ind w:left="1440" w:hanging="1440"/>
      </w:pPr>
    </w:lvl>
    <w:lvl w:ilvl="8">
      <w:start w:val="1"/>
      <w:numFmt w:val="none"/>
      <w:pStyle w:val="Titolo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95B189C"/>
    <w:multiLevelType w:val="hybridMultilevel"/>
    <w:tmpl w:val="BB9CFFD8"/>
    <w:lvl w:ilvl="0" w:tplc="04100003">
      <w:start w:val="1"/>
      <w:numFmt w:val="bullet"/>
      <w:lvlText w:val="o"/>
      <w:lvlJc w:val="left"/>
      <w:pPr>
        <w:tabs>
          <w:tab w:val="num" w:pos="2421"/>
        </w:tabs>
        <w:ind w:left="2421" w:hanging="360"/>
      </w:pPr>
      <w:rPr>
        <w:rFonts w:ascii="Courier New" w:hAnsi="Courier New" w:cs="Courier New" w:hint="default"/>
      </w:rPr>
    </w:lvl>
    <w:lvl w:ilvl="1" w:tplc="04100003" w:tentative="1">
      <w:start w:val="1"/>
      <w:numFmt w:val="bullet"/>
      <w:lvlText w:val="o"/>
      <w:lvlJc w:val="left"/>
      <w:pPr>
        <w:tabs>
          <w:tab w:val="num" w:pos="3141"/>
        </w:tabs>
        <w:ind w:left="3141" w:hanging="360"/>
      </w:pPr>
      <w:rPr>
        <w:rFonts w:ascii="Courier New" w:hAnsi="Courier New" w:cs="Courier New" w:hint="default"/>
      </w:rPr>
    </w:lvl>
    <w:lvl w:ilvl="2" w:tplc="04100005" w:tentative="1">
      <w:start w:val="1"/>
      <w:numFmt w:val="bullet"/>
      <w:lvlText w:val=""/>
      <w:lvlJc w:val="left"/>
      <w:pPr>
        <w:tabs>
          <w:tab w:val="num" w:pos="3861"/>
        </w:tabs>
        <w:ind w:left="3861" w:hanging="360"/>
      </w:pPr>
      <w:rPr>
        <w:rFonts w:ascii="Wingdings" w:hAnsi="Wingdings" w:hint="default"/>
      </w:rPr>
    </w:lvl>
    <w:lvl w:ilvl="3" w:tplc="04100001" w:tentative="1">
      <w:start w:val="1"/>
      <w:numFmt w:val="bullet"/>
      <w:lvlText w:val=""/>
      <w:lvlJc w:val="left"/>
      <w:pPr>
        <w:tabs>
          <w:tab w:val="num" w:pos="4581"/>
        </w:tabs>
        <w:ind w:left="4581" w:hanging="360"/>
      </w:pPr>
      <w:rPr>
        <w:rFonts w:ascii="Symbol" w:hAnsi="Symbol" w:hint="default"/>
      </w:rPr>
    </w:lvl>
    <w:lvl w:ilvl="4" w:tplc="04100003" w:tentative="1">
      <w:start w:val="1"/>
      <w:numFmt w:val="bullet"/>
      <w:lvlText w:val="o"/>
      <w:lvlJc w:val="left"/>
      <w:pPr>
        <w:tabs>
          <w:tab w:val="num" w:pos="5301"/>
        </w:tabs>
        <w:ind w:left="5301" w:hanging="360"/>
      </w:pPr>
      <w:rPr>
        <w:rFonts w:ascii="Courier New" w:hAnsi="Courier New" w:cs="Courier New" w:hint="default"/>
      </w:rPr>
    </w:lvl>
    <w:lvl w:ilvl="5" w:tplc="04100005" w:tentative="1">
      <w:start w:val="1"/>
      <w:numFmt w:val="bullet"/>
      <w:lvlText w:val=""/>
      <w:lvlJc w:val="left"/>
      <w:pPr>
        <w:tabs>
          <w:tab w:val="num" w:pos="6021"/>
        </w:tabs>
        <w:ind w:left="6021" w:hanging="360"/>
      </w:pPr>
      <w:rPr>
        <w:rFonts w:ascii="Wingdings" w:hAnsi="Wingdings" w:hint="default"/>
      </w:rPr>
    </w:lvl>
    <w:lvl w:ilvl="6" w:tplc="04100001" w:tentative="1">
      <w:start w:val="1"/>
      <w:numFmt w:val="bullet"/>
      <w:lvlText w:val=""/>
      <w:lvlJc w:val="left"/>
      <w:pPr>
        <w:tabs>
          <w:tab w:val="num" w:pos="6741"/>
        </w:tabs>
        <w:ind w:left="6741" w:hanging="360"/>
      </w:pPr>
      <w:rPr>
        <w:rFonts w:ascii="Symbol" w:hAnsi="Symbol" w:hint="default"/>
      </w:rPr>
    </w:lvl>
    <w:lvl w:ilvl="7" w:tplc="04100003" w:tentative="1">
      <w:start w:val="1"/>
      <w:numFmt w:val="bullet"/>
      <w:lvlText w:val="o"/>
      <w:lvlJc w:val="left"/>
      <w:pPr>
        <w:tabs>
          <w:tab w:val="num" w:pos="7461"/>
        </w:tabs>
        <w:ind w:left="7461" w:hanging="360"/>
      </w:pPr>
      <w:rPr>
        <w:rFonts w:ascii="Courier New" w:hAnsi="Courier New" w:cs="Courier New" w:hint="default"/>
      </w:rPr>
    </w:lvl>
    <w:lvl w:ilvl="8" w:tplc="04100005" w:tentative="1">
      <w:start w:val="1"/>
      <w:numFmt w:val="bullet"/>
      <w:lvlText w:val=""/>
      <w:lvlJc w:val="left"/>
      <w:pPr>
        <w:tabs>
          <w:tab w:val="num" w:pos="8181"/>
        </w:tabs>
        <w:ind w:left="8181" w:hanging="360"/>
      </w:pPr>
      <w:rPr>
        <w:rFonts w:ascii="Wingdings" w:hAnsi="Wingdings" w:hint="default"/>
      </w:rPr>
    </w:lvl>
  </w:abstractNum>
  <w:abstractNum w:abstractNumId="3" w15:restartNumberingAfterBreak="0">
    <w:nsid w:val="0A895821"/>
    <w:multiLevelType w:val="hybridMultilevel"/>
    <w:tmpl w:val="D69A795A"/>
    <w:lvl w:ilvl="0" w:tplc="3A0C4CE8">
      <w:numFmt w:val="bullet"/>
      <w:lvlText w:val="•"/>
      <w:lvlJc w:val="left"/>
      <w:pPr>
        <w:ind w:left="705" w:hanging="705"/>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C874FEE"/>
    <w:multiLevelType w:val="hybridMultilevel"/>
    <w:tmpl w:val="50949EE8"/>
    <w:lvl w:ilvl="0" w:tplc="5B60F42E">
      <w:start w:val="1"/>
      <w:numFmt w:val="bullet"/>
      <w:lvlText w:val=""/>
      <w:lvlJc w:val="left"/>
      <w:pPr>
        <w:ind w:left="1553" w:hanging="360"/>
      </w:pPr>
      <w:rPr>
        <w:rFonts w:ascii="Symbol" w:hAnsi="Symbol" w:hint="default"/>
      </w:rPr>
    </w:lvl>
    <w:lvl w:ilvl="1" w:tplc="04100003" w:tentative="1">
      <w:start w:val="1"/>
      <w:numFmt w:val="bullet"/>
      <w:lvlText w:val="o"/>
      <w:lvlJc w:val="left"/>
      <w:pPr>
        <w:ind w:left="2273" w:hanging="360"/>
      </w:pPr>
      <w:rPr>
        <w:rFonts w:ascii="Courier New" w:hAnsi="Courier New" w:cs="Courier New" w:hint="default"/>
      </w:rPr>
    </w:lvl>
    <w:lvl w:ilvl="2" w:tplc="04100005" w:tentative="1">
      <w:start w:val="1"/>
      <w:numFmt w:val="bullet"/>
      <w:lvlText w:val=""/>
      <w:lvlJc w:val="left"/>
      <w:pPr>
        <w:ind w:left="2993" w:hanging="360"/>
      </w:pPr>
      <w:rPr>
        <w:rFonts w:ascii="Wingdings" w:hAnsi="Wingdings" w:hint="default"/>
      </w:rPr>
    </w:lvl>
    <w:lvl w:ilvl="3" w:tplc="04100001" w:tentative="1">
      <w:start w:val="1"/>
      <w:numFmt w:val="bullet"/>
      <w:lvlText w:val=""/>
      <w:lvlJc w:val="left"/>
      <w:pPr>
        <w:ind w:left="3713" w:hanging="360"/>
      </w:pPr>
      <w:rPr>
        <w:rFonts w:ascii="Symbol" w:hAnsi="Symbol" w:hint="default"/>
      </w:rPr>
    </w:lvl>
    <w:lvl w:ilvl="4" w:tplc="04100003" w:tentative="1">
      <w:start w:val="1"/>
      <w:numFmt w:val="bullet"/>
      <w:lvlText w:val="o"/>
      <w:lvlJc w:val="left"/>
      <w:pPr>
        <w:ind w:left="4433" w:hanging="360"/>
      </w:pPr>
      <w:rPr>
        <w:rFonts w:ascii="Courier New" w:hAnsi="Courier New" w:cs="Courier New" w:hint="default"/>
      </w:rPr>
    </w:lvl>
    <w:lvl w:ilvl="5" w:tplc="04100005" w:tentative="1">
      <w:start w:val="1"/>
      <w:numFmt w:val="bullet"/>
      <w:lvlText w:val=""/>
      <w:lvlJc w:val="left"/>
      <w:pPr>
        <w:ind w:left="5153" w:hanging="360"/>
      </w:pPr>
      <w:rPr>
        <w:rFonts w:ascii="Wingdings" w:hAnsi="Wingdings" w:hint="default"/>
      </w:rPr>
    </w:lvl>
    <w:lvl w:ilvl="6" w:tplc="04100001" w:tentative="1">
      <w:start w:val="1"/>
      <w:numFmt w:val="bullet"/>
      <w:lvlText w:val=""/>
      <w:lvlJc w:val="left"/>
      <w:pPr>
        <w:ind w:left="5873" w:hanging="360"/>
      </w:pPr>
      <w:rPr>
        <w:rFonts w:ascii="Symbol" w:hAnsi="Symbol" w:hint="default"/>
      </w:rPr>
    </w:lvl>
    <w:lvl w:ilvl="7" w:tplc="04100003" w:tentative="1">
      <w:start w:val="1"/>
      <w:numFmt w:val="bullet"/>
      <w:lvlText w:val="o"/>
      <w:lvlJc w:val="left"/>
      <w:pPr>
        <w:ind w:left="6593" w:hanging="360"/>
      </w:pPr>
      <w:rPr>
        <w:rFonts w:ascii="Courier New" w:hAnsi="Courier New" w:cs="Courier New" w:hint="default"/>
      </w:rPr>
    </w:lvl>
    <w:lvl w:ilvl="8" w:tplc="04100005" w:tentative="1">
      <w:start w:val="1"/>
      <w:numFmt w:val="bullet"/>
      <w:lvlText w:val=""/>
      <w:lvlJc w:val="left"/>
      <w:pPr>
        <w:ind w:left="7313" w:hanging="360"/>
      </w:pPr>
      <w:rPr>
        <w:rFonts w:ascii="Wingdings" w:hAnsi="Wingdings" w:hint="default"/>
      </w:rPr>
    </w:lvl>
  </w:abstractNum>
  <w:abstractNum w:abstractNumId="5" w15:restartNumberingAfterBreak="0">
    <w:nsid w:val="11CC02C4"/>
    <w:multiLevelType w:val="hybridMultilevel"/>
    <w:tmpl w:val="92902688"/>
    <w:lvl w:ilvl="0" w:tplc="2E2CC3AC">
      <w:start w:val="1"/>
      <w:numFmt w:val="bullet"/>
      <w:lvlText w:val=""/>
      <w:lvlJc w:val="left"/>
      <w:pPr>
        <w:tabs>
          <w:tab w:val="num" w:pos="417"/>
        </w:tabs>
        <w:ind w:left="417" w:firstLine="0"/>
      </w:pPr>
      <w:rPr>
        <w:rFonts w:ascii="Symbol" w:hAnsi="Symbol" w:hint="default"/>
        <w:b/>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85F2E"/>
    <w:multiLevelType w:val="hybridMultilevel"/>
    <w:tmpl w:val="0BA61A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966D62"/>
    <w:multiLevelType w:val="hybridMultilevel"/>
    <w:tmpl w:val="231072D8"/>
    <w:lvl w:ilvl="0" w:tplc="396C7240">
      <w:start w:val="1"/>
      <w:numFmt w:val="decimal"/>
      <w:lvlText w:val="%1."/>
      <w:lvlJc w:val="left"/>
      <w:pPr>
        <w:ind w:left="493" w:hanging="361"/>
      </w:pPr>
      <w:rPr>
        <w:rFonts w:ascii="Georgia" w:eastAsia="Georgia" w:hAnsi="Georgia" w:cs="Georgia" w:hint="default"/>
        <w:b/>
        <w:bCs/>
        <w:color w:val="FF6600"/>
        <w:spacing w:val="-1"/>
        <w:w w:val="100"/>
        <w:sz w:val="22"/>
        <w:szCs w:val="22"/>
        <w:lang w:val="it-IT" w:eastAsia="en-US" w:bidi="ar-SA"/>
      </w:rPr>
    </w:lvl>
    <w:lvl w:ilvl="1" w:tplc="9DF2F0AE">
      <w:start w:val="1"/>
      <w:numFmt w:val="decimal"/>
      <w:lvlText w:val="%2."/>
      <w:lvlJc w:val="left"/>
      <w:pPr>
        <w:ind w:left="680" w:hanging="207"/>
      </w:pPr>
      <w:rPr>
        <w:rFonts w:ascii="Garamond" w:eastAsia="Garamond" w:hAnsi="Garamond" w:cs="Garamond" w:hint="default"/>
        <w:w w:val="100"/>
        <w:sz w:val="22"/>
        <w:szCs w:val="22"/>
        <w:lang w:val="it-IT" w:eastAsia="en-US" w:bidi="ar-SA"/>
      </w:rPr>
    </w:lvl>
    <w:lvl w:ilvl="2" w:tplc="FF96B704">
      <w:numFmt w:val="bullet"/>
      <w:lvlText w:val="•"/>
      <w:lvlJc w:val="left"/>
      <w:pPr>
        <w:ind w:left="1739" w:hanging="207"/>
      </w:pPr>
      <w:rPr>
        <w:rFonts w:hint="default"/>
        <w:lang w:val="it-IT" w:eastAsia="en-US" w:bidi="ar-SA"/>
      </w:rPr>
    </w:lvl>
    <w:lvl w:ilvl="3" w:tplc="897CEAC0">
      <w:numFmt w:val="bullet"/>
      <w:lvlText w:val="•"/>
      <w:lvlJc w:val="left"/>
      <w:pPr>
        <w:ind w:left="2799" w:hanging="207"/>
      </w:pPr>
      <w:rPr>
        <w:rFonts w:hint="default"/>
        <w:lang w:val="it-IT" w:eastAsia="en-US" w:bidi="ar-SA"/>
      </w:rPr>
    </w:lvl>
    <w:lvl w:ilvl="4" w:tplc="588EDBB0">
      <w:numFmt w:val="bullet"/>
      <w:lvlText w:val="•"/>
      <w:lvlJc w:val="left"/>
      <w:pPr>
        <w:ind w:left="3859" w:hanging="207"/>
      </w:pPr>
      <w:rPr>
        <w:rFonts w:hint="default"/>
        <w:lang w:val="it-IT" w:eastAsia="en-US" w:bidi="ar-SA"/>
      </w:rPr>
    </w:lvl>
    <w:lvl w:ilvl="5" w:tplc="AC48B3EC">
      <w:numFmt w:val="bullet"/>
      <w:lvlText w:val="•"/>
      <w:lvlJc w:val="left"/>
      <w:pPr>
        <w:ind w:left="4919" w:hanging="207"/>
      </w:pPr>
      <w:rPr>
        <w:rFonts w:hint="default"/>
        <w:lang w:val="it-IT" w:eastAsia="en-US" w:bidi="ar-SA"/>
      </w:rPr>
    </w:lvl>
    <w:lvl w:ilvl="6" w:tplc="E9E6CEC0">
      <w:numFmt w:val="bullet"/>
      <w:lvlText w:val="•"/>
      <w:lvlJc w:val="left"/>
      <w:pPr>
        <w:ind w:left="5979" w:hanging="207"/>
      </w:pPr>
      <w:rPr>
        <w:rFonts w:hint="default"/>
        <w:lang w:val="it-IT" w:eastAsia="en-US" w:bidi="ar-SA"/>
      </w:rPr>
    </w:lvl>
    <w:lvl w:ilvl="7" w:tplc="14E03D04">
      <w:numFmt w:val="bullet"/>
      <w:lvlText w:val="•"/>
      <w:lvlJc w:val="left"/>
      <w:pPr>
        <w:ind w:left="7039" w:hanging="207"/>
      </w:pPr>
      <w:rPr>
        <w:rFonts w:hint="default"/>
        <w:lang w:val="it-IT" w:eastAsia="en-US" w:bidi="ar-SA"/>
      </w:rPr>
    </w:lvl>
    <w:lvl w:ilvl="8" w:tplc="40404DB0">
      <w:numFmt w:val="bullet"/>
      <w:lvlText w:val="•"/>
      <w:lvlJc w:val="left"/>
      <w:pPr>
        <w:ind w:left="8099" w:hanging="207"/>
      </w:pPr>
      <w:rPr>
        <w:rFonts w:hint="default"/>
        <w:lang w:val="it-IT" w:eastAsia="en-US" w:bidi="ar-SA"/>
      </w:rPr>
    </w:lvl>
  </w:abstractNum>
  <w:abstractNum w:abstractNumId="8" w15:restartNumberingAfterBreak="0">
    <w:nsid w:val="1D823004"/>
    <w:multiLevelType w:val="hybridMultilevel"/>
    <w:tmpl w:val="D04C829A"/>
    <w:lvl w:ilvl="0" w:tplc="5582D16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8565D3"/>
    <w:multiLevelType w:val="hybridMultilevel"/>
    <w:tmpl w:val="AC8E3DB2"/>
    <w:lvl w:ilvl="0" w:tplc="0DFCF716">
      <w:numFmt w:val="bullet"/>
      <w:lvlText w:val="-"/>
      <w:lvlJc w:val="left"/>
      <w:pPr>
        <w:ind w:left="6024" w:hanging="360"/>
      </w:pPr>
      <w:rPr>
        <w:rFonts w:ascii="Verdana" w:eastAsia="Times New Roman" w:hAnsi="Verdana" w:hint="default"/>
      </w:rPr>
    </w:lvl>
    <w:lvl w:ilvl="1" w:tplc="04100003" w:tentative="1">
      <w:start w:val="1"/>
      <w:numFmt w:val="bullet"/>
      <w:lvlText w:val="o"/>
      <w:lvlJc w:val="left"/>
      <w:pPr>
        <w:ind w:left="6744" w:hanging="360"/>
      </w:pPr>
      <w:rPr>
        <w:rFonts w:ascii="Courier New" w:hAnsi="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217D77DB"/>
    <w:multiLevelType w:val="hybridMultilevel"/>
    <w:tmpl w:val="FE8A9E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77C00C8"/>
    <w:multiLevelType w:val="hybridMultilevel"/>
    <w:tmpl w:val="63425180"/>
    <w:lvl w:ilvl="0" w:tplc="17C2CBA2">
      <w:start w:val="1"/>
      <w:numFmt w:val="decimal"/>
      <w:lvlText w:val="%1."/>
      <w:lvlJc w:val="left"/>
      <w:pPr>
        <w:ind w:left="493" w:hanging="361"/>
      </w:pPr>
      <w:rPr>
        <w:rFonts w:ascii="Georgia" w:eastAsia="Georgia" w:hAnsi="Georgia" w:cs="Georgia" w:hint="default"/>
        <w:b/>
        <w:bCs/>
        <w:color w:val="FF6600"/>
        <w:spacing w:val="-1"/>
        <w:w w:val="100"/>
        <w:sz w:val="22"/>
        <w:szCs w:val="22"/>
        <w:lang w:val="it-IT" w:eastAsia="en-US" w:bidi="ar-SA"/>
      </w:rPr>
    </w:lvl>
    <w:lvl w:ilvl="1" w:tplc="98E0583C">
      <w:numFmt w:val="bullet"/>
      <w:lvlText w:val=""/>
      <w:lvlJc w:val="left"/>
      <w:pPr>
        <w:ind w:left="1194" w:hanging="360"/>
      </w:pPr>
      <w:rPr>
        <w:rFonts w:ascii="Symbol" w:eastAsia="Symbol" w:hAnsi="Symbol" w:cs="Symbol" w:hint="default"/>
        <w:w w:val="76"/>
        <w:sz w:val="22"/>
        <w:szCs w:val="22"/>
        <w:lang w:val="it-IT" w:eastAsia="en-US" w:bidi="ar-SA"/>
      </w:rPr>
    </w:lvl>
    <w:lvl w:ilvl="2" w:tplc="6A70BE04">
      <w:numFmt w:val="bullet"/>
      <w:lvlText w:val="•"/>
      <w:lvlJc w:val="left"/>
      <w:pPr>
        <w:ind w:left="2222" w:hanging="360"/>
      </w:pPr>
      <w:rPr>
        <w:rFonts w:hint="default"/>
        <w:lang w:val="it-IT" w:eastAsia="en-US" w:bidi="ar-SA"/>
      </w:rPr>
    </w:lvl>
    <w:lvl w:ilvl="3" w:tplc="406AA226">
      <w:numFmt w:val="bullet"/>
      <w:lvlText w:val="•"/>
      <w:lvlJc w:val="left"/>
      <w:pPr>
        <w:ind w:left="3244" w:hanging="360"/>
      </w:pPr>
      <w:rPr>
        <w:rFonts w:hint="default"/>
        <w:lang w:val="it-IT" w:eastAsia="en-US" w:bidi="ar-SA"/>
      </w:rPr>
    </w:lvl>
    <w:lvl w:ilvl="4" w:tplc="253841E6">
      <w:numFmt w:val="bullet"/>
      <w:lvlText w:val="•"/>
      <w:lvlJc w:val="left"/>
      <w:pPr>
        <w:ind w:left="4266" w:hanging="360"/>
      </w:pPr>
      <w:rPr>
        <w:rFonts w:hint="default"/>
        <w:lang w:val="it-IT" w:eastAsia="en-US" w:bidi="ar-SA"/>
      </w:rPr>
    </w:lvl>
    <w:lvl w:ilvl="5" w:tplc="86E8F0E2">
      <w:numFmt w:val="bullet"/>
      <w:lvlText w:val="•"/>
      <w:lvlJc w:val="left"/>
      <w:pPr>
        <w:ind w:left="5288" w:hanging="360"/>
      </w:pPr>
      <w:rPr>
        <w:rFonts w:hint="default"/>
        <w:lang w:val="it-IT" w:eastAsia="en-US" w:bidi="ar-SA"/>
      </w:rPr>
    </w:lvl>
    <w:lvl w:ilvl="6" w:tplc="990CEB48">
      <w:numFmt w:val="bullet"/>
      <w:lvlText w:val="•"/>
      <w:lvlJc w:val="left"/>
      <w:pPr>
        <w:ind w:left="6310" w:hanging="360"/>
      </w:pPr>
      <w:rPr>
        <w:rFonts w:hint="default"/>
        <w:lang w:val="it-IT" w:eastAsia="en-US" w:bidi="ar-SA"/>
      </w:rPr>
    </w:lvl>
    <w:lvl w:ilvl="7" w:tplc="B8E26A3C">
      <w:numFmt w:val="bullet"/>
      <w:lvlText w:val="•"/>
      <w:lvlJc w:val="left"/>
      <w:pPr>
        <w:ind w:left="7332" w:hanging="360"/>
      </w:pPr>
      <w:rPr>
        <w:rFonts w:hint="default"/>
        <w:lang w:val="it-IT" w:eastAsia="en-US" w:bidi="ar-SA"/>
      </w:rPr>
    </w:lvl>
    <w:lvl w:ilvl="8" w:tplc="0542F088">
      <w:numFmt w:val="bullet"/>
      <w:lvlText w:val="•"/>
      <w:lvlJc w:val="left"/>
      <w:pPr>
        <w:ind w:left="8354" w:hanging="360"/>
      </w:pPr>
      <w:rPr>
        <w:rFonts w:hint="default"/>
        <w:lang w:val="it-IT" w:eastAsia="en-US" w:bidi="ar-SA"/>
      </w:rPr>
    </w:lvl>
  </w:abstractNum>
  <w:abstractNum w:abstractNumId="12" w15:restartNumberingAfterBreak="0">
    <w:nsid w:val="2A332FC9"/>
    <w:multiLevelType w:val="hybridMultilevel"/>
    <w:tmpl w:val="00E227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F1010E"/>
    <w:multiLevelType w:val="hybridMultilevel"/>
    <w:tmpl w:val="23EC9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E900FA"/>
    <w:multiLevelType w:val="hybridMultilevel"/>
    <w:tmpl w:val="34CE2A5A"/>
    <w:lvl w:ilvl="0" w:tplc="04100001">
      <w:start w:val="1"/>
      <w:numFmt w:val="bullet"/>
      <w:lvlText w:val=""/>
      <w:lvlJc w:val="left"/>
      <w:pPr>
        <w:ind w:left="1194" w:hanging="360"/>
      </w:pPr>
      <w:rPr>
        <w:rFonts w:ascii="Symbol" w:hAnsi="Symbol"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15" w15:restartNumberingAfterBreak="0">
    <w:nsid w:val="313D3915"/>
    <w:multiLevelType w:val="hybridMultilevel"/>
    <w:tmpl w:val="2A382E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15504F"/>
    <w:multiLevelType w:val="hybridMultilevel"/>
    <w:tmpl w:val="4DD6748A"/>
    <w:lvl w:ilvl="0" w:tplc="5CF6C61C">
      <w:start w:val="1"/>
      <w:numFmt w:val="decimal"/>
      <w:lvlText w:val="%1."/>
      <w:lvlJc w:val="left"/>
      <w:pPr>
        <w:ind w:left="680" w:hanging="207"/>
      </w:pPr>
      <w:rPr>
        <w:rFonts w:ascii="Garamond" w:eastAsia="Garamond" w:hAnsi="Garamond" w:cs="Garamond" w:hint="default"/>
        <w:w w:val="100"/>
        <w:sz w:val="22"/>
        <w:szCs w:val="22"/>
        <w:lang w:val="it-IT" w:eastAsia="en-US" w:bidi="ar-SA"/>
      </w:rPr>
    </w:lvl>
    <w:lvl w:ilvl="1" w:tplc="97D20158">
      <w:numFmt w:val="bullet"/>
      <w:lvlText w:val=""/>
      <w:lvlJc w:val="left"/>
      <w:pPr>
        <w:ind w:left="1194" w:hanging="360"/>
      </w:pPr>
      <w:rPr>
        <w:rFonts w:ascii="Symbol" w:eastAsia="Symbol" w:hAnsi="Symbol" w:cs="Symbol" w:hint="default"/>
        <w:w w:val="76"/>
        <w:sz w:val="22"/>
        <w:szCs w:val="22"/>
        <w:lang w:val="it-IT" w:eastAsia="en-US" w:bidi="ar-SA"/>
      </w:rPr>
    </w:lvl>
    <w:lvl w:ilvl="2" w:tplc="017EBA08">
      <w:numFmt w:val="bullet"/>
      <w:lvlText w:val="•"/>
      <w:lvlJc w:val="left"/>
      <w:pPr>
        <w:ind w:left="2222" w:hanging="360"/>
      </w:pPr>
      <w:rPr>
        <w:rFonts w:hint="default"/>
        <w:lang w:val="it-IT" w:eastAsia="en-US" w:bidi="ar-SA"/>
      </w:rPr>
    </w:lvl>
    <w:lvl w:ilvl="3" w:tplc="4FBE9162">
      <w:numFmt w:val="bullet"/>
      <w:lvlText w:val="•"/>
      <w:lvlJc w:val="left"/>
      <w:pPr>
        <w:ind w:left="3244" w:hanging="360"/>
      </w:pPr>
      <w:rPr>
        <w:rFonts w:hint="default"/>
        <w:lang w:val="it-IT" w:eastAsia="en-US" w:bidi="ar-SA"/>
      </w:rPr>
    </w:lvl>
    <w:lvl w:ilvl="4" w:tplc="E92E15E0">
      <w:numFmt w:val="bullet"/>
      <w:lvlText w:val="•"/>
      <w:lvlJc w:val="left"/>
      <w:pPr>
        <w:ind w:left="4266" w:hanging="360"/>
      </w:pPr>
      <w:rPr>
        <w:rFonts w:hint="default"/>
        <w:lang w:val="it-IT" w:eastAsia="en-US" w:bidi="ar-SA"/>
      </w:rPr>
    </w:lvl>
    <w:lvl w:ilvl="5" w:tplc="7C64A60C">
      <w:numFmt w:val="bullet"/>
      <w:lvlText w:val="•"/>
      <w:lvlJc w:val="left"/>
      <w:pPr>
        <w:ind w:left="5288" w:hanging="360"/>
      </w:pPr>
      <w:rPr>
        <w:rFonts w:hint="default"/>
        <w:lang w:val="it-IT" w:eastAsia="en-US" w:bidi="ar-SA"/>
      </w:rPr>
    </w:lvl>
    <w:lvl w:ilvl="6" w:tplc="9ADC6800">
      <w:numFmt w:val="bullet"/>
      <w:lvlText w:val="•"/>
      <w:lvlJc w:val="left"/>
      <w:pPr>
        <w:ind w:left="6310" w:hanging="360"/>
      </w:pPr>
      <w:rPr>
        <w:rFonts w:hint="default"/>
        <w:lang w:val="it-IT" w:eastAsia="en-US" w:bidi="ar-SA"/>
      </w:rPr>
    </w:lvl>
    <w:lvl w:ilvl="7" w:tplc="64EA0126">
      <w:numFmt w:val="bullet"/>
      <w:lvlText w:val="•"/>
      <w:lvlJc w:val="left"/>
      <w:pPr>
        <w:ind w:left="7332" w:hanging="360"/>
      </w:pPr>
      <w:rPr>
        <w:rFonts w:hint="default"/>
        <w:lang w:val="it-IT" w:eastAsia="en-US" w:bidi="ar-SA"/>
      </w:rPr>
    </w:lvl>
    <w:lvl w:ilvl="8" w:tplc="8F3EC74C">
      <w:numFmt w:val="bullet"/>
      <w:lvlText w:val="•"/>
      <w:lvlJc w:val="left"/>
      <w:pPr>
        <w:ind w:left="8354" w:hanging="360"/>
      </w:pPr>
      <w:rPr>
        <w:rFonts w:hint="default"/>
        <w:lang w:val="it-IT" w:eastAsia="en-US" w:bidi="ar-SA"/>
      </w:rPr>
    </w:lvl>
  </w:abstractNum>
  <w:abstractNum w:abstractNumId="17" w15:restartNumberingAfterBreak="0">
    <w:nsid w:val="3638431E"/>
    <w:multiLevelType w:val="hybridMultilevel"/>
    <w:tmpl w:val="415CD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D8B48F1"/>
    <w:multiLevelType w:val="hybridMultilevel"/>
    <w:tmpl w:val="F2B0E15C"/>
    <w:lvl w:ilvl="0" w:tplc="1A0EF3D2">
      <w:numFmt w:val="bullet"/>
      <w:lvlText w:val="▪"/>
      <w:lvlJc w:val="left"/>
      <w:pPr>
        <w:ind w:left="112" w:hanging="131"/>
      </w:pPr>
      <w:rPr>
        <w:rFonts w:ascii="Calibri" w:eastAsia="Calibri" w:hAnsi="Calibri" w:cs="Calibri" w:hint="default"/>
        <w:w w:val="100"/>
        <w:sz w:val="22"/>
        <w:szCs w:val="22"/>
        <w:lang w:val="it-IT" w:eastAsia="it-IT" w:bidi="it-IT"/>
      </w:rPr>
    </w:lvl>
    <w:lvl w:ilvl="1" w:tplc="83F0FC52">
      <w:numFmt w:val="bullet"/>
      <w:lvlText w:val="•"/>
      <w:lvlJc w:val="left"/>
      <w:pPr>
        <w:ind w:left="1121" w:hanging="131"/>
      </w:pPr>
      <w:rPr>
        <w:rFonts w:hint="default"/>
        <w:lang w:val="it-IT" w:eastAsia="it-IT" w:bidi="it-IT"/>
      </w:rPr>
    </w:lvl>
    <w:lvl w:ilvl="2" w:tplc="A2D0A57A">
      <w:numFmt w:val="bullet"/>
      <w:lvlText w:val="•"/>
      <w:lvlJc w:val="left"/>
      <w:pPr>
        <w:ind w:left="2123" w:hanging="131"/>
      </w:pPr>
      <w:rPr>
        <w:rFonts w:hint="default"/>
        <w:lang w:val="it-IT" w:eastAsia="it-IT" w:bidi="it-IT"/>
      </w:rPr>
    </w:lvl>
    <w:lvl w:ilvl="3" w:tplc="C2501614">
      <w:numFmt w:val="bullet"/>
      <w:lvlText w:val="•"/>
      <w:lvlJc w:val="left"/>
      <w:pPr>
        <w:ind w:left="3125" w:hanging="131"/>
      </w:pPr>
      <w:rPr>
        <w:rFonts w:hint="default"/>
        <w:lang w:val="it-IT" w:eastAsia="it-IT" w:bidi="it-IT"/>
      </w:rPr>
    </w:lvl>
    <w:lvl w:ilvl="4" w:tplc="5EE6F96E">
      <w:numFmt w:val="bullet"/>
      <w:lvlText w:val="•"/>
      <w:lvlJc w:val="left"/>
      <w:pPr>
        <w:ind w:left="4127" w:hanging="131"/>
      </w:pPr>
      <w:rPr>
        <w:rFonts w:hint="default"/>
        <w:lang w:val="it-IT" w:eastAsia="it-IT" w:bidi="it-IT"/>
      </w:rPr>
    </w:lvl>
    <w:lvl w:ilvl="5" w:tplc="91DC2980">
      <w:numFmt w:val="bullet"/>
      <w:lvlText w:val="•"/>
      <w:lvlJc w:val="left"/>
      <w:pPr>
        <w:ind w:left="5129" w:hanging="131"/>
      </w:pPr>
      <w:rPr>
        <w:rFonts w:hint="default"/>
        <w:lang w:val="it-IT" w:eastAsia="it-IT" w:bidi="it-IT"/>
      </w:rPr>
    </w:lvl>
    <w:lvl w:ilvl="6" w:tplc="9F4A87D4">
      <w:numFmt w:val="bullet"/>
      <w:lvlText w:val="•"/>
      <w:lvlJc w:val="left"/>
      <w:pPr>
        <w:ind w:left="6131" w:hanging="131"/>
      </w:pPr>
      <w:rPr>
        <w:rFonts w:hint="default"/>
        <w:lang w:val="it-IT" w:eastAsia="it-IT" w:bidi="it-IT"/>
      </w:rPr>
    </w:lvl>
    <w:lvl w:ilvl="7" w:tplc="6BC84BB8">
      <w:numFmt w:val="bullet"/>
      <w:lvlText w:val="•"/>
      <w:lvlJc w:val="left"/>
      <w:pPr>
        <w:ind w:left="7133" w:hanging="131"/>
      </w:pPr>
      <w:rPr>
        <w:rFonts w:hint="default"/>
        <w:lang w:val="it-IT" w:eastAsia="it-IT" w:bidi="it-IT"/>
      </w:rPr>
    </w:lvl>
    <w:lvl w:ilvl="8" w:tplc="3EF226E4">
      <w:numFmt w:val="bullet"/>
      <w:lvlText w:val="•"/>
      <w:lvlJc w:val="left"/>
      <w:pPr>
        <w:ind w:left="8135" w:hanging="131"/>
      </w:pPr>
      <w:rPr>
        <w:rFonts w:hint="default"/>
        <w:lang w:val="it-IT" w:eastAsia="it-IT" w:bidi="it-IT"/>
      </w:rPr>
    </w:lvl>
  </w:abstractNum>
  <w:abstractNum w:abstractNumId="19" w15:restartNumberingAfterBreak="0">
    <w:nsid w:val="407F1873"/>
    <w:multiLevelType w:val="hybridMultilevel"/>
    <w:tmpl w:val="536E35A8"/>
    <w:lvl w:ilvl="0" w:tplc="E7925678">
      <w:numFmt w:val="bullet"/>
      <w:lvlText w:val="-"/>
      <w:lvlJc w:val="left"/>
      <w:pPr>
        <w:ind w:left="361" w:hanging="360"/>
      </w:pPr>
      <w:rPr>
        <w:rFonts w:ascii="Calibri" w:eastAsia="Calibri" w:hAnsi="Calibri" w:cs="Calibri" w:hint="default"/>
        <w:w w:val="100"/>
        <w:sz w:val="22"/>
        <w:szCs w:val="22"/>
        <w:lang w:val="it-IT" w:eastAsia="it-IT" w:bidi="it-IT"/>
      </w:rPr>
    </w:lvl>
    <w:lvl w:ilvl="1" w:tplc="C02E5A16">
      <w:numFmt w:val="bullet"/>
      <w:lvlText w:val="•"/>
      <w:lvlJc w:val="left"/>
      <w:pPr>
        <w:ind w:left="1297" w:hanging="360"/>
      </w:pPr>
      <w:rPr>
        <w:rFonts w:hint="default"/>
        <w:lang w:val="it-IT" w:eastAsia="it-IT" w:bidi="it-IT"/>
      </w:rPr>
    </w:lvl>
    <w:lvl w:ilvl="2" w:tplc="97820424">
      <w:numFmt w:val="bullet"/>
      <w:lvlText w:val="•"/>
      <w:lvlJc w:val="left"/>
      <w:pPr>
        <w:ind w:left="2227" w:hanging="360"/>
      </w:pPr>
      <w:rPr>
        <w:rFonts w:hint="default"/>
        <w:lang w:val="it-IT" w:eastAsia="it-IT" w:bidi="it-IT"/>
      </w:rPr>
    </w:lvl>
    <w:lvl w:ilvl="3" w:tplc="18F01778">
      <w:numFmt w:val="bullet"/>
      <w:lvlText w:val="•"/>
      <w:lvlJc w:val="left"/>
      <w:pPr>
        <w:ind w:left="3157" w:hanging="360"/>
      </w:pPr>
      <w:rPr>
        <w:rFonts w:hint="default"/>
        <w:lang w:val="it-IT" w:eastAsia="it-IT" w:bidi="it-IT"/>
      </w:rPr>
    </w:lvl>
    <w:lvl w:ilvl="4" w:tplc="D6CA7A26">
      <w:numFmt w:val="bullet"/>
      <w:lvlText w:val="•"/>
      <w:lvlJc w:val="left"/>
      <w:pPr>
        <w:ind w:left="4087" w:hanging="360"/>
      </w:pPr>
      <w:rPr>
        <w:rFonts w:hint="default"/>
        <w:lang w:val="it-IT" w:eastAsia="it-IT" w:bidi="it-IT"/>
      </w:rPr>
    </w:lvl>
    <w:lvl w:ilvl="5" w:tplc="8D14BB98">
      <w:numFmt w:val="bullet"/>
      <w:lvlText w:val="•"/>
      <w:lvlJc w:val="left"/>
      <w:pPr>
        <w:ind w:left="5017" w:hanging="360"/>
      </w:pPr>
      <w:rPr>
        <w:rFonts w:hint="default"/>
        <w:lang w:val="it-IT" w:eastAsia="it-IT" w:bidi="it-IT"/>
      </w:rPr>
    </w:lvl>
    <w:lvl w:ilvl="6" w:tplc="59FA3FDC">
      <w:numFmt w:val="bullet"/>
      <w:lvlText w:val="•"/>
      <w:lvlJc w:val="left"/>
      <w:pPr>
        <w:ind w:left="5947" w:hanging="360"/>
      </w:pPr>
      <w:rPr>
        <w:rFonts w:hint="default"/>
        <w:lang w:val="it-IT" w:eastAsia="it-IT" w:bidi="it-IT"/>
      </w:rPr>
    </w:lvl>
    <w:lvl w:ilvl="7" w:tplc="2FA67E68">
      <w:numFmt w:val="bullet"/>
      <w:lvlText w:val="•"/>
      <w:lvlJc w:val="left"/>
      <w:pPr>
        <w:ind w:left="6877" w:hanging="360"/>
      </w:pPr>
      <w:rPr>
        <w:rFonts w:hint="default"/>
        <w:lang w:val="it-IT" w:eastAsia="it-IT" w:bidi="it-IT"/>
      </w:rPr>
    </w:lvl>
    <w:lvl w:ilvl="8" w:tplc="CF2E9CD0">
      <w:numFmt w:val="bullet"/>
      <w:lvlText w:val="•"/>
      <w:lvlJc w:val="left"/>
      <w:pPr>
        <w:ind w:left="7807" w:hanging="360"/>
      </w:pPr>
      <w:rPr>
        <w:rFonts w:hint="default"/>
        <w:lang w:val="it-IT" w:eastAsia="it-IT" w:bidi="it-IT"/>
      </w:rPr>
    </w:lvl>
  </w:abstractNum>
  <w:abstractNum w:abstractNumId="20" w15:restartNumberingAfterBreak="0">
    <w:nsid w:val="40E13415"/>
    <w:multiLevelType w:val="hybridMultilevel"/>
    <w:tmpl w:val="145EBD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7FE0F4E"/>
    <w:multiLevelType w:val="hybridMultilevel"/>
    <w:tmpl w:val="CF081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AD92E2B"/>
    <w:multiLevelType w:val="hybridMultilevel"/>
    <w:tmpl w:val="F8322C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0FD46A2"/>
    <w:multiLevelType w:val="hybridMultilevel"/>
    <w:tmpl w:val="CE122390"/>
    <w:lvl w:ilvl="0" w:tplc="04100001">
      <w:start w:val="1"/>
      <w:numFmt w:val="bullet"/>
      <w:lvlText w:val=""/>
      <w:lvlJc w:val="left"/>
      <w:pPr>
        <w:ind w:left="1194" w:hanging="360"/>
      </w:pPr>
      <w:rPr>
        <w:rFonts w:ascii="Symbol" w:hAnsi="Symbol"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24" w15:restartNumberingAfterBreak="0">
    <w:nsid w:val="58370995"/>
    <w:multiLevelType w:val="hybridMultilevel"/>
    <w:tmpl w:val="709A5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BE11514"/>
    <w:multiLevelType w:val="hybridMultilevel"/>
    <w:tmpl w:val="D5580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6A7ABF"/>
    <w:multiLevelType w:val="hybridMultilevel"/>
    <w:tmpl w:val="9DD47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20462C"/>
    <w:multiLevelType w:val="hybridMultilevel"/>
    <w:tmpl w:val="E14CA8E8"/>
    <w:lvl w:ilvl="0" w:tplc="AD401CEE">
      <w:numFmt w:val="bullet"/>
      <w:pStyle w:val="Puntoelenco"/>
      <w:lvlText w:val="-"/>
      <w:lvlJc w:val="left"/>
      <w:pPr>
        <w:tabs>
          <w:tab w:val="num" w:pos="360"/>
        </w:tabs>
        <w:ind w:left="360" w:hanging="360"/>
      </w:pPr>
      <w:rPr>
        <w:rFonts w:hint="default"/>
      </w:rPr>
    </w:lvl>
    <w:lvl w:ilvl="1" w:tplc="4308DB48" w:tentative="1">
      <w:start w:val="1"/>
      <w:numFmt w:val="lowerLetter"/>
      <w:lvlText w:val="%2."/>
      <w:lvlJc w:val="left"/>
      <w:pPr>
        <w:tabs>
          <w:tab w:val="num" w:pos="1080"/>
        </w:tabs>
        <w:ind w:left="1080" w:hanging="360"/>
      </w:pPr>
    </w:lvl>
    <w:lvl w:ilvl="2" w:tplc="0AC44B3C" w:tentative="1">
      <w:start w:val="1"/>
      <w:numFmt w:val="lowerRoman"/>
      <w:lvlText w:val="%3."/>
      <w:lvlJc w:val="right"/>
      <w:pPr>
        <w:tabs>
          <w:tab w:val="num" w:pos="1800"/>
        </w:tabs>
        <w:ind w:left="1800" w:hanging="180"/>
      </w:pPr>
    </w:lvl>
    <w:lvl w:ilvl="3" w:tplc="B84E3462" w:tentative="1">
      <w:start w:val="1"/>
      <w:numFmt w:val="decimal"/>
      <w:lvlText w:val="%4."/>
      <w:lvlJc w:val="left"/>
      <w:pPr>
        <w:tabs>
          <w:tab w:val="num" w:pos="2520"/>
        </w:tabs>
        <w:ind w:left="2520" w:hanging="360"/>
      </w:pPr>
    </w:lvl>
    <w:lvl w:ilvl="4" w:tplc="E3F48466" w:tentative="1">
      <w:start w:val="1"/>
      <w:numFmt w:val="lowerLetter"/>
      <w:lvlText w:val="%5."/>
      <w:lvlJc w:val="left"/>
      <w:pPr>
        <w:tabs>
          <w:tab w:val="num" w:pos="3240"/>
        </w:tabs>
        <w:ind w:left="3240" w:hanging="360"/>
      </w:pPr>
    </w:lvl>
    <w:lvl w:ilvl="5" w:tplc="9DAAF2CA" w:tentative="1">
      <w:start w:val="1"/>
      <w:numFmt w:val="lowerRoman"/>
      <w:lvlText w:val="%6."/>
      <w:lvlJc w:val="right"/>
      <w:pPr>
        <w:tabs>
          <w:tab w:val="num" w:pos="3960"/>
        </w:tabs>
        <w:ind w:left="3960" w:hanging="180"/>
      </w:pPr>
    </w:lvl>
    <w:lvl w:ilvl="6" w:tplc="E586F6B0" w:tentative="1">
      <w:start w:val="1"/>
      <w:numFmt w:val="decimal"/>
      <w:lvlText w:val="%7."/>
      <w:lvlJc w:val="left"/>
      <w:pPr>
        <w:tabs>
          <w:tab w:val="num" w:pos="4680"/>
        </w:tabs>
        <w:ind w:left="4680" w:hanging="360"/>
      </w:pPr>
    </w:lvl>
    <w:lvl w:ilvl="7" w:tplc="7B22478C" w:tentative="1">
      <w:start w:val="1"/>
      <w:numFmt w:val="lowerLetter"/>
      <w:lvlText w:val="%8."/>
      <w:lvlJc w:val="left"/>
      <w:pPr>
        <w:tabs>
          <w:tab w:val="num" w:pos="5400"/>
        </w:tabs>
        <w:ind w:left="5400" w:hanging="360"/>
      </w:pPr>
    </w:lvl>
    <w:lvl w:ilvl="8" w:tplc="11DA3704" w:tentative="1">
      <w:start w:val="1"/>
      <w:numFmt w:val="lowerRoman"/>
      <w:lvlText w:val="%9."/>
      <w:lvlJc w:val="right"/>
      <w:pPr>
        <w:tabs>
          <w:tab w:val="num" w:pos="6120"/>
        </w:tabs>
        <w:ind w:left="6120" w:hanging="180"/>
      </w:pPr>
    </w:lvl>
  </w:abstractNum>
  <w:abstractNum w:abstractNumId="28" w15:restartNumberingAfterBreak="0">
    <w:nsid w:val="67A438F0"/>
    <w:multiLevelType w:val="hybridMultilevel"/>
    <w:tmpl w:val="F740E6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C2C12E1"/>
    <w:multiLevelType w:val="hybridMultilevel"/>
    <w:tmpl w:val="F8CE89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FEF6162"/>
    <w:multiLevelType w:val="hybridMultilevel"/>
    <w:tmpl w:val="55AE8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7FF4BC2"/>
    <w:multiLevelType w:val="hybridMultilevel"/>
    <w:tmpl w:val="2542AF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99110D7"/>
    <w:multiLevelType w:val="hybridMultilevel"/>
    <w:tmpl w:val="7CA2AF66"/>
    <w:lvl w:ilvl="0" w:tplc="0410000F">
      <w:start w:val="1"/>
      <w:numFmt w:val="decimal"/>
      <w:lvlText w:val="%1."/>
      <w:lvlJc w:val="left"/>
      <w:pPr>
        <w:ind w:left="1193" w:hanging="360"/>
      </w:pPr>
    </w:lvl>
    <w:lvl w:ilvl="1" w:tplc="04100019" w:tentative="1">
      <w:start w:val="1"/>
      <w:numFmt w:val="lowerLetter"/>
      <w:lvlText w:val="%2."/>
      <w:lvlJc w:val="left"/>
      <w:pPr>
        <w:ind w:left="1913" w:hanging="360"/>
      </w:pPr>
    </w:lvl>
    <w:lvl w:ilvl="2" w:tplc="0410001B" w:tentative="1">
      <w:start w:val="1"/>
      <w:numFmt w:val="lowerRoman"/>
      <w:lvlText w:val="%3."/>
      <w:lvlJc w:val="right"/>
      <w:pPr>
        <w:ind w:left="2633" w:hanging="180"/>
      </w:pPr>
    </w:lvl>
    <w:lvl w:ilvl="3" w:tplc="0410000F" w:tentative="1">
      <w:start w:val="1"/>
      <w:numFmt w:val="decimal"/>
      <w:lvlText w:val="%4."/>
      <w:lvlJc w:val="left"/>
      <w:pPr>
        <w:ind w:left="3353" w:hanging="360"/>
      </w:pPr>
    </w:lvl>
    <w:lvl w:ilvl="4" w:tplc="04100019" w:tentative="1">
      <w:start w:val="1"/>
      <w:numFmt w:val="lowerLetter"/>
      <w:lvlText w:val="%5."/>
      <w:lvlJc w:val="left"/>
      <w:pPr>
        <w:ind w:left="4073" w:hanging="360"/>
      </w:pPr>
    </w:lvl>
    <w:lvl w:ilvl="5" w:tplc="0410001B" w:tentative="1">
      <w:start w:val="1"/>
      <w:numFmt w:val="lowerRoman"/>
      <w:lvlText w:val="%6."/>
      <w:lvlJc w:val="right"/>
      <w:pPr>
        <w:ind w:left="4793" w:hanging="180"/>
      </w:pPr>
    </w:lvl>
    <w:lvl w:ilvl="6" w:tplc="0410000F" w:tentative="1">
      <w:start w:val="1"/>
      <w:numFmt w:val="decimal"/>
      <w:lvlText w:val="%7."/>
      <w:lvlJc w:val="left"/>
      <w:pPr>
        <w:ind w:left="5513" w:hanging="360"/>
      </w:pPr>
    </w:lvl>
    <w:lvl w:ilvl="7" w:tplc="04100019" w:tentative="1">
      <w:start w:val="1"/>
      <w:numFmt w:val="lowerLetter"/>
      <w:lvlText w:val="%8."/>
      <w:lvlJc w:val="left"/>
      <w:pPr>
        <w:ind w:left="6233" w:hanging="360"/>
      </w:pPr>
    </w:lvl>
    <w:lvl w:ilvl="8" w:tplc="0410001B" w:tentative="1">
      <w:start w:val="1"/>
      <w:numFmt w:val="lowerRoman"/>
      <w:lvlText w:val="%9."/>
      <w:lvlJc w:val="right"/>
      <w:pPr>
        <w:ind w:left="6953" w:hanging="180"/>
      </w:pPr>
    </w:lvl>
  </w:abstractNum>
  <w:num w:numId="1">
    <w:abstractNumId w:val="0"/>
  </w:num>
  <w:num w:numId="2">
    <w:abstractNumId w:val="1"/>
  </w:num>
  <w:num w:numId="3">
    <w:abstractNumId w:val="15"/>
  </w:num>
  <w:num w:numId="4">
    <w:abstractNumId w:val="27"/>
  </w:num>
  <w:num w:numId="5">
    <w:abstractNumId w:val="2"/>
  </w:num>
  <w:num w:numId="6">
    <w:abstractNumId w:val="9"/>
  </w:num>
  <w:num w:numId="7">
    <w:abstractNumId w:val="19"/>
  </w:num>
  <w:num w:numId="8">
    <w:abstractNumId w:val="18"/>
  </w:num>
  <w:num w:numId="9">
    <w:abstractNumId w:val="5"/>
  </w:num>
  <w:num w:numId="10">
    <w:abstractNumId w:val="20"/>
  </w:num>
  <w:num w:numId="11">
    <w:abstractNumId w:val="22"/>
  </w:num>
  <w:num w:numId="12">
    <w:abstractNumId w:val="29"/>
  </w:num>
  <w:num w:numId="13">
    <w:abstractNumId w:val="25"/>
  </w:num>
  <w:num w:numId="14">
    <w:abstractNumId w:val="10"/>
  </w:num>
  <w:num w:numId="15">
    <w:abstractNumId w:val="21"/>
  </w:num>
  <w:num w:numId="16">
    <w:abstractNumId w:val="24"/>
  </w:num>
  <w:num w:numId="17">
    <w:abstractNumId w:val="3"/>
  </w:num>
  <w:num w:numId="18">
    <w:abstractNumId w:val="16"/>
  </w:num>
  <w:num w:numId="19">
    <w:abstractNumId w:val="11"/>
  </w:num>
  <w:num w:numId="20">
    <w:abstractNumId w:val="31"/>
  </w:num>
  <w:num w:numId="21">
    <w:abstractNumId w:val="6"/>
  </w:num>
  <w:num w:numId="22">
    <w:abstractNumId w:val="7"/>
  </w:num>
  <w:num w:numId="23">
    <w:abstractNumId w:val="17"/>
  </w:num>
  <w:num w:numId="24">
    <w:abstractNumId w:val="23"/>
  </w:num>
  <w:num w:numId="25">
    <w:abstractNumId w:val="14"/>
  </w:num>
  <w:num w:numId="26">
    <w:abstractNumId w:val="26"/>
  </w:num>
  <w:num w:numId="27">
    <w:abstractNumId w:val="30"/>
  </w:num>
  <w:num w:numId="28">
    <w:abstractNumId w:val="32"/>
  </w:num>
  <w:num w:numId="29">
    <w:abstractNumId w:val="4"/>
  </w:num>
  <w:num w:numId="30">
    <w:abstractNumId w:val="13"/>
  </w:num>
  <w:num w:numId="31">
    <w:abstractNumId w:val="28"/>
  </w:num>
  <w:num w:numId="32">
    <w:abstractNumId w:val="1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D8A"/>
    <w:rsid w:val="00001488"/>
    <w:rsid w:val="00004B6F"/>
    <w:rsid w:val="00006FDC"/>
    <w:rsid w:val="000076E0"/>
    <w:rsid w:val="0001205B"/>
    <w:rsid w:val="000125EA"/>
    <w:rsid w:val="00017B4C"/>
    <w:rsid w:val="000200E6"/>
    <w:rsid w:val="000232EF"/>
    <w:rsid w:val="0003172A"/>
    <w:rsid w:val="00043B1E"/>
    <w:rsid w:val="00044F5F"/>
    <w:rsid w:val="000530C9"/>
    <w:rsid w:val="00054505"/>
    <w:rsid w:val="000648B9"/>
    <w:rsid w:val="00070871"/>
    <w:rsid w:val="000709AC"/>
    <w:rsid w:val="00073523"/>
    <w:rsid w:val="00081B5B"/>
    <w:rsid w:val="000829EE"/>
    <w:rsid w:val="00090AA2"/>
    <w:rsid w:val="00094EFA"/>
    <w:rsid w:val="000A031A"/>
    <w:rsid w:val="000A269D"/>
    <w:rsid w:val="000A2FA0"/>
    <w:rsid w:val="000B2086"/>
    <w:rsid w:val="000D3EDB"/>
    <w:rsid w:val="000D4012"/>
    <w:rsid w:val="000E04A6"/>
    <w:rsid w:val="000E4B69"/>
    <w:rsid w:val="000E5731"/>
    <w:rsid w:val="00105B95"/>
    <w:rsid w:val="00107545"/>
    <w:rsid w:val="0012029C"/>
    <w:rsid w:val="00121B95"/>
    <w:rsid w:val="00123460"/>
    <w:rsid w:val="00123F2C"/>
    <w:rsid w:val="00127CB9"/>
    <w:rsid w:val="00134458"/>
    <w:rsid w:val="00142E90"/>
    <w:rsid w:val="00153518"/>
    <w:rsid w:val="00155633"/>
    <w:rsid w:val="001620BC"/>
    <w:rsid w:val="00162366"/>
    <w:rsid w:val="00163C6D"/>
    <w:rsid w:val="00176F61"/>
    <w:rsid w:val="00180C85"/>
    <w:rsid w:val="00184F52"/>
    <w:rsid w:val="00186E6A"/>
    <w:rsid w:val="00193458"/>
    <w:rsid w:val="00195466"/>
    <w:rsid w:val="001A38C1"/>
    <w:rsid w:val="001B4695"/>
    <w:rsid w:val="001C19F3"/>
    <w:rsid w:val="001C5DBA"/>
    <w:rsid w:val="001D19D5"/>
    <w:rsid w:val="001D5353"/>
    <w:rsid w:val="001D66B8"/>
    <w:rsid w:val="001F044F"/>
    <w:rsid w:val="001F41F8"/>
    <w:rsid w:val="00202679"/>
    <w:rsid w:val="0020429B"/>
    <w:rsid w:val="00213954"/>
    <w:rsid w:val="00215ADF"/>
    <w:rsid w:val="00215D44"/>
    <w:rsid w:val="00225098"/>
    <w:rsid w:val="00235DBF"/>
    <w:rsid w:val="002401B5"/>
    <w:rsid w:val="0024540C"/>
    <w:rsid w:val="0025680D"/>
    <w:rsid w:val="00271388"/>
    <w:rsid w:val="002728D3"/>
    <w:rsid w:val="0028285D"/>
    <w:rsid w:val="00283369"/>
    <w:rsid w:val="00291246"/>
    <w:rsid w:val="00291F5C"/>
    <w:rsid w:val="002932C4"/>
    <w:rsid w:val="002973E8"/>
    <w:rsid w:val="002A2FD0"/>
    <w:rsid w:val="002A50B7"/>
    <w:rsid w:val="002A526C"/>
    <w:rsid w:val="002B1BBD"/>
    <w:rsid w:val="002B5C79"/>
    <w:rsid w:val="002C0AE2"/>
    <w:rsid w:val="002D49E0"/>
    <w:rsid w:val="002E31EC"/>
    <w:rsid w:val="002F1855"/>
    <w:rsid w:val="002F2169"/>
    <w:rsid w:val="00316C4F"/>
    <w:rsid w:val="003323E1"/>
    <w:rsid w:val="00335943"/>
    <w:rsid w:val="003500C5"/>
    <w:rsid w:val="0035249E"/>
    <w:rsid w:val="0036231E"/>
    <w:rsid w:val="00362E7C"/>
    <w:rsid w:val="00366138"/>
    <w:rsid w:val="00366CA4"/>
    <w:rsid w:val="0036752D"/>
    <w:rsid w:val="00390EF3"/>
    <w:rsid w:val="003B143E"/>
    <w:rsid w:val="003B20A0"/>
    <w:rsid w:val="003C19DB"/>
    <w:rsid w:val="003C640D"/>
    <w:rsid w:val="003C6A97"/>
    <w:rsid w:val="003D37CE"/>
    <w:rsid w:val="003D40CC"/>
    <w:rsid w:val="003D5B24"/>
    <w:rsid w:val="003D6464"/>
    <w:rsid w:val="003E0A66"/>
    <w:rsid w:val="003E2B0E"/>
    <w:rsid w:val="003F0868"/>
    <w:rsid w:val="003F5053"/>
    <w:rsid w:val="00400E75"/>
    <w:rsid w:val="00401F11"/>
    <w:rsid w:val="00434629"/>
    <w:rsid w:val="00434AC1"/>
    <w:rsid w:val="004370A3"/>
    <w:rsid w:val="004547CA"/>
    <w:rsid w:val="0045547A"/>
    <w:rsid w:val="004626DA"/>
    <w:rsid w:val="00464B8D"/>
    <w:rsid w:val="004730B4"/>
    <w:rsid w:val="00473A93"/>
    <w:rsid w:val="0047404A"/>
    <w:rsid w:val="00481942"/>
    <w:rsid w:val="00482D1D"/>
    <w:rsid w:val="00487322"/>
    <w:rsid w:val="004876AF"/>
    <w:rsid w:val="004917F4"/>
    <w:rsid w:val="00497809"/>
    <w:rsid w:val="004A077A"/>
    <w:rsid w:val="004A3471"/>
    <w:rsid w:val="004B3637"/>
    <w:rsid w:val="004C1FD9"/>
    <w:rsid w:val="004C38FA"/>
    <w:rsid w:val="004C45C3"/>
    <w:rsid w:val="004D03EA"/>
    <w:rsid w:val="004D5E0C"/>
    <w:rsid w:val="004E5DA0"/>
    <w:rsid w:val="004F1A4D"/>
    <w:rsid w:val="00500E0E"/>
    <w:rsid w:val="00505B14"/>
    <w:rsid w:val="00517380"/>
    <w:rsid w:val="005231D4"/>
    <w:rsid w:val="00524682"/>
    <w:rsid w:val="00525162"/>
    <w:rsid w:val="0052516E"/>
    <w:rsid w:val="00530AAF"/>
    <w:rsid w:val="005315D5"/>
    <w:rsid w:val="00534DB1"/>
    <w:rsid w:val="00543965"/>
    <w:rsid w:val="00545461"/>
    <w:rsid w:val="005469A2"/>
    <w:rsid w:val="00552ADE"/>
    <w:rsid w:val="00562515"/>
    <w:rsid w:val="00566FF0"/>
    <w:rsid w:val="00572717"/>
    <w:rsid w:val="005756B1"/>
    <w:rsid w:val="005774C9"/>
    <w:rsid w:val="005908D7"/>
    <w:rsid w:val="00592229"/>
    <w:rsid w:val="00596BFE"/>
    <w:rsid w:val="005A2CF0"/>
    <w:rsid w:val="005A5724"/>
    <w:rsid w:val="005A6D8A"/>
    <w:rsid w:val="005B2CCC"/>
    <w:rsid w:val="005B4F4F"/>
    <w:rsid w:val="005D15C0"/>
    <w:rsid w:val="005E4D2D"/>
    <w:rsid w:val="005F073E"/>
    <w:rsid w:val="005F249B"/>
    <w:rsid w:val="005F2938"/>
    <w:rsid w:val="005F3419"/>
    <w:rsid w:val="005F4D02"/>
    <w:rsid w:val="0060468B"/>
    <w:rsid w:val="006102AB"/>
    <w:rsid w:val="00614193"/>
    <w:rsid w:val="00615977"/>
    <w:rsid w:val="00623B1B"/>
    <w:rsid w:val="00651424"/>
    <w:rsid w:val="006564CA"/>
    <w:rsid w:val="00666F1E"/>
    <w:rsid w:val="00675E4C"/>
    <w:rsid w:val="00676B10"/>
    <w:rsid w:val="00683B65"/>
    <w:rsid w:val="006863B6"/>
    <w:rsid w:val="00686A65"/>
    <w:rsid w:val="00693FDB"/>
    <w:rsid w:val="006A4A4C"/>
    <w:rsid w:val="006A571D"/>
    <w:rsid w:val="006A63F2"/>
    <w:rsid w:val="006B38A4"/>
    <w:rsid w:val="006B5C06"/>
    <w:rsid w:val="006D1A08"/>
    <w:rsid w:val="006F0055"/>
    <w:rsid w:val="006F2716"/>
    <w:rsid w:val="00705465"/>
    <w:rsid w:val="00710E75"/>
    <w:rsid w:val="00723431"/>
    <w:rsid w:val="007305A0"/>
    <w:rsid w:val="007378B3"/>
    <w:rsid w:val="00740D3F"/>
    <w:rsid w:val="0074107D"/>
    <w:rsid w:val="007415BC"/>
    <w:rsid w:val="007420F9"/>
    <w:rsid w:val="0074260A"/>
    <w:rsid w:val="00746F76"/>
    <w:rsid w:val="007561D2"/>
    <w:rsid w:val="0076054C"/>
    <w:rsid w:val="00763FCB"/>
    <w:rsid w:val="00764322"/>
    <w:rsid w:val="00764B0C"/>
    <w:rsid w:val="007650D6"/>
    <w:rsid w:val="00784691"/>
    <w:rsid w:val="00795B16"/>
    <w:rsid w:val="007A0156"/>
    <w:rsid w:val="007A0F10"/>
    <w:rsid w:val="007A3F41"/>
    <w:rsid w:val="007B26BD"/>
    <w:rsid w:val="007C2A4D"/>
    <w:rsid w:val="007D1021"/>
    <w:rsid w:val="007E3AB9"/>
    <w:rsid w:val="007E6EC2"/>
    <w:rsid w:val="007F798F"/>
    <w:rsid w:val="008007FB"/>
    <w:rsid w:val="008016CA"/>
    <w:rsid w:val="00801AB3"/>
    <w:rsid w:val="0080283F"/>
    <w:rsid w:val="00805919"/>
    <w:rsid w:val="00813B98"/>
    <w:rsid w:val="00815F6E"/>
    <w:rsid w:val="008174EB"/>
    <w:rsid w:val="00826B09"/>
    <w:rsid w:val="008365D7"/>
    <w:rsid w:val="00837959"/>
    <w:rsid w:val="0084022A"/>
    <w:rsid w:val="0084448A"/>
    <w:rsid w:val="008541BF"/>
    <w:rsid w:val="008614C3"/>
    <w:rsid w:val="0087647E"/>
    <w:rsid w:val="00877ABA"/>
    <w:rsid w:val="0088282D"/>
    <w:rsid w:val="0088283E"/>
    <w:rsid w:val="00884B2D"/>
    <w:rsid w:val="00886EB7"/>
    <w:rsid w:val="008914CB"/>
    <w:rsid w:val="00893BF9"/>
    <w:rsid w:val="00897FA1"/>
    <w:rsid w:val="008A254D"/>
    <w:rsid w:val="008B002B"/>
    <w:rsid w:val="008C2F76"/>
    <w:rsid w:val="008C4637"/>
    <w:rsid w:val="008D2C5A"/>
    <w:rsid w:val="008D67A2"/>
    <w:rsid w:val="008D698C"/>
    <w:rsid w:val="008E26F9"/>
    <w:rsid w:val="008F09E0"/>
    <w:rsid w:val="008F29A4"/>
    <w:rsid w:val="008F7723"/>
    <w:rsid w:val="00905F41"/>
    <w:rsid w:val="00910D5D"/>
    <w:rsid w:val="009127D8"/>
    <w:rsid w:val="009154AD"/>
    <w:rsid w:val="009166EA"/>
    <w:rsid w:val="0091711E"/>
    <w:rsid w:val="0093036F"/>
    <w:rsid w:val="0093394C"/>
    <w:rsid w:val="00937275"/>
    <w:rsid w:val="00946336"/>
    <w:rsid w:val="009474E8"/>
    <w:rsid w:val="00953DC9"/>
    <w:rsid w:val="00956352"/>
    <w:rsid w:val="009602FF"/>
    <w:rsid w:val="00963FFC"/>
    <w:rsid w:val="00966C33"/>
    <w:rsid w:val="009674B3"/>
    <w:rsid w:val="00974CB6"/>
    <w:rsid w:val="009946B3"/>
    <w:rsid w:val="009A1FC5"/>
    <w:rsid w:val="009A213C"/>
    <w:rsid w:val="009A5981"/>
    <w:rsid w:val="009A6910"/>
    <w:rsid w:val="009A76CD"/>
    <w:rsid w:val="009B0734"/>
    <w:rsid w:val="009B2F54"/>
    <w:rsid w:val="009C00E4"/>
    <w:rsid w:val="009C0101"/>
    <w:rsid w:val="009C6F55"/>
    <w:rsid w:val="009D4B8A"/>
    <w:rsid w:val="009D6409"/>
    <w:rsid w:val="009E0EA4"/>
    <w:rsid w:val="009E11B4"/>
    <w:rsid w:val="009E24D6"/>
    <w:rsid w:val="009E3020"/>
    <w:rsid w:val="009E4AE2"/>
    <w:rsid w:val="009E529F"/>
    <w:rsid w:val="009F3DF9"/>
    <w:rsid w:val="009F3FE4"/>
    <w:rsid w:val="009F4D5B"/>
    <w:rsid w:val="00A012CA"/>
    <w:rsid w:val="00A01B52"/>
    <w:rsid w:val="00A10CE4"/>
    <w:rsid w:val="00A117A0"/>
    <w:rsid w:val="00A1346C"/>
    <w:rsid w:val="00A13F58"/>
    <w:rsid w:val="00A169E0"/>
    <w:rsid w:val="00A17821"/>
    <w:rsid w:val="00A237A7"/>
    <w:rsid w:val="00A26EB5"/>
    <w:rsid w:val="00A302DF"/>
    <w:rsid w:val="00A34E87"/>
    <w:rsid w:val="00A36DB4"/>
    <w:rsid w:val="00A40ADB"/>
    <w:rsid w:val="00A415C7"/>
    <w:rsid w:val="00A5061C"/>
    <w:rsid w:val="00A51312"/>
    <w:rsid w:val="00A62458"/>
    <w:rsid w:val="00A65601"/>
    <w:rsid w:val="00A71633"/>
    <w:rsid w:val="00A92C40"/>
    <w:rsid w:val="00AA4B53"/>
    <w:rsid w:val="00AB6546"/>
    <w:rsid w:val="00AC778E"/>
    <w:rsid w:val="00AC7C85"/>
    <w:rsid w:val="00AD20E4"/>
    <w:rsid w:val="00AD2699"/>
    <w:rsid w:val="00AD3351"/>
    <w:rsid w:val="00AE3747"/>
    <w:rsid w:val="00AF1B6B"/>
    <w:rsid w:val="00AF1F45"/>
    <w:rsid w:val="00AF3907"/>
    <w:rsid w:val="00AF4081"/>
    <w:rsid w:val="00B00A68"/>
    <w:rsid w:val="00B03632"/>
    <w:rsid w:val="00B1068F"/>
    <w:rsid w:val="00B1377A"/>
    <w:rsid w:val="00B27EFF"/>
    <w:rsid w:val="00B3192F"/>
    <w:rsid w:val="00B31DBA"/>
    <w:rsid w:val="00B34EA3"/>
    <w:rsid w:val="00B41F27"/>
    <w:rsid w:val="00B42F95"/>
    <w:rsid w:val="00B45773"/>
    <w:rsid w:val="00B51B2D"/>
    <w:rsid w:val="00B525D4"/>
    <w:rsid w:val="00B54962"/>
    <w:rsid w:val="00B568BB"/>
    <w:rsid w:val="00B60161"/>
    <w:rsid w:val="00B6703B"/>
    <w:rsid w:val="00B800B6"/>
    <w:rsid w:val="00B804E9"/>
    <w:rsid w:val="00B80BE2"/>
    <w:rsid w:val="00B90E74"/>
    <w:rsid w:val="00B9357B"/>
    <w:rsid w:val="00B94359"/>
    <w:rsid w:val="00B9611F"/>
    <w:rsid w:val="00B97E86"/>
    <w:rsid w:val="00BB5174"/>
    <w:rsid w:val="00BC28FB"/>
    <w:rsid w:val="00BC69BF"/>
    <w:rsid w:val="00BD51A8"/>
    <w:rsid w:val="00BD7DFA"/>
    <w:rsid w:val="00BE0B77"/>
    <w:rsid w:val="00BF3AF3"/>
    <w:rsid w:val="00BF6192"/>
    <w:rsid w:val="00C02194"/>
    <w:rsid w:val="00C03006"/>
    <w:rsid w:val="00C03108"/>
    <w:rsid w:val="00C11614"/>
    <w:rsid w:val="00C13B0B"/>
    <w:rsid w:val="00C152C5"/>
    <w:rsid w:val="00C2338E"/>
    <w:rsid w:val="00C2691E"/>
    <w:rsid w:val="00C30958"/>
    <w:rsid w:val="00C31A32"/>
    <w:rsid w:val="00C35C12"/>
    <w:rsid w:val="00C41BCC"/>
    <w:rsid w:val="00C43BD1"/>
    <w:rsid w:val="00C4421A"/>
    <w:rsid w:val="00C46C13"/>
    <w:rsid w:val="00C511B8"/>
    <w:rsid w:val="00C511F2"/>
    <w:rsid w:val="00C51DCF"/>
    <w:rsid w:val="00C530FE"/>
    <w:rsid w:val="00C551AC"/>
    <w:rsid w:val="00C60FD5"/>
    <w:rsid w:val="00C64171"/>
    <w:rsid w:val="00C655B6"/>
    <w:rsid w:val="00C65DED"/>
    <w:rsid w:val="00C75257"/>
    <w:rsid w:val="00C76A3B"/>
    <w:rsid w:val="00C77DC7"/>
    <w:rsid w:val="00C91B90"/>
    <w:rsid w:val="00CA3A35"/>
    <w:rsid w:val="00CA7D3C"/>
    <w:rsid w:val="00CB3332"/>
    <w:rsid w:val="00CB4462"/>
    <w:rsid w:val="00CB5025"/>
    <w:rsid w:val="00CC394A"/>
    <w:rsid w:val="00CC457F"/>
    <w:rsid w:val="00CC5E28"/>
    <w:rsid w:val="00CD0E17"/>
    <w:rsid w:val="00CD4194"/>
    <w:rsid w:val="00CE2862"/>
    <w:rsid w:val="00CE29C2"/>
    <w:rsid w:val="00CF44A8"/>
    <w:rsid w:val="00D07258"/>
    <w:rsid w:val="00D12062"/>
    <w:rsid w:val="00D13C27"/>
    <w:rsid w:val="00D201E4"/>
    <w:rsid w:val="00D22708"/>
    <w:rsid w:val="00D267E3"/>
    <w:rsid w:val="00D30D2A"/>
    <w:rsid w:val="00D422DC"/>
    <w:rsid w:val="00D43576"/>
    <w:rsid w:val="00D4373A"/>
    <w:rsid w:val="00D509E3"/>
    <w:rsid w:val="00D57B2C"/>
    <w:rsid w:val="00D64124"/>
    <w:rsid w:val="00D70AAF"/>
    <w:rsid w:val="00D718C6"/>
    <w:rsid w:val="00D773C9"/>
    <w:rsid w:val="00D80EEA"/>
    <w:rsid w:val="00D93D6A"/>
    <w:rsid w:val="00D944E1"/>
    <w:rsid w:val="00D950DD"/>
    <w:rsid w:val="00D95FC2"/>
    <w:rsid w:val="00D96642"/>
    <w:rsid w:val="00DA69B1"/>
    <w:rsid w:val="00DA7397"/>
    <w:rsid w:val="00DB52A9"/>
    <w:rsid w:val="00DB733B"/>
    <w:rsid w:val="00DC14D9"/>
    <w:rsid w:val="00DC45F8"/>
    <w:rsid w:val="00DD5D74"/>
    <w:rsid w:val="00DE13B3"/>
    <w:rsid w:val="00DF162B"/>
    <w:rsid w:val="00DF5B65"/>
    <w:rsid w:val="00E11519"/>
    <w:rsid w:val="00E15C74"/>
    <w:rsid w:val="00E21354"/>
    <w:rsid w:val="00E2350A"/>
    <w:rsid w:val="00E2399A"/>
    <w:rsid w:val="00E26123"/>
    <w:rsid w:val="00E27494"/>
    <w:rsid w:val="00E32F97"/>
    <w:rsid w:val="00E407A2"/>
    <w:rsid w:val="00E466FD"/>
    <w:rsid w:val="00E54B56"/>
    <w:rsid w:val="00E55D0A"/>
    <w:rsid w:val="00E56380"/>
    <w:rsid w:val="00E5754E"/>
    <w:rsid w:val="00E63024"/>
    <w:rsid w:val="00E71E9A"/>
    <w:rsid w:val="00E7607B"/>
    <w:rsid w:val="00E76CFF"/>
    <w:rsid w:val="00E76FE9"/>
    <w:rsid w:val="00E774E4"/>
    <w:rsid w:val="00E86BF9"/>
    <w:rsid w:val="00E904C4"/>
    <w:rsid w:val="00E94AB4"/>
    <w:rsid w:val="00EA7BF4"/>
    <w:rsid w:val="00EB292B"/>
    <w:rsid w:val="00EB31FE"/>
    <w:rsid w:val="00EB3D41"/>
    <w:rsid w:val="00EB3FBD"/>
    <w:rsid w:val="00EC18B9"/>
    <w:rsid w:val="00EC6CB7"/>
    <w:rsid w:val="00ED106A"/>
    <w:rsid w:val="00ED70B9"/>
    <w:rsid w:val="00EE02E3"/>
    <w:rsid w:val="00EE13B7"/>
    <w:rsid w:val="00EE3FAC"/>
    <w:rsid w:val="00EF6606"/>
    <w:rsid w:val="00EF6824"/>
    <w:rsid w:val="00F0198C"/>
    <w:rsid w:val="00F0360C"/>
    <w:rsid w:val="00F04A79"/>
    <w:rsid w:val="00F07F8A"/>
    <w:rsid w:val="00F11E8F"/>
    <w:rsid w:val="00F13FE1"/>
    <w:rsid w:val="00F33AFD"/>
    <w:rsid w:val="00F35745"/>
    <w:rsid w:val="00F35A61"/>
    <w:rsid w:val="00F419A5"/>
    <w:rsid w:val="00F44CBF"/>
    <w:rsid w:val="00F458AD"/>
    <w:rsid w:val="00F61535"/>
    <w:rsid w:val="00F61819"/>
    <w:rsid w:val="00F67B72"/>
    <w:rsid w:val="00F77ACC"/>
    <w:rsid w:val="00F808D2"/>
    <w:rsid w:val="00F81001"/>
    <w:rsid w:val="00F828F6"/>
    <w:rsid w:val="00F84A54"/>
    <w:rsid w:val="00F8526F"/>
    <w:rsid w:val="00F864FA"/>
    <w:rsid w:val="00F92195"/>
    <w:rsid w:val="00F92E2F"/>
    <w:rsid w:val="00F965A1"/>
    <w:rsid w:val="00FA62C3"/>
    <w:rsid w:val="00FB0FDF"/>
    <w:rsid w:val="00FC4701"/>
    <w:rsid w:val="00FD7848"/>
    <w:rsid w:val="00FE0743"/>
    <w:rsid w:val="00FE1F44"/>
    <w:rsid w:val="00FE28A2"/>
    <w:rsid w:val="00FF393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3D32CBF"/>
  <w15:docId w15:val="{D2D59768-BD9E-487A-AE68-F963984B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0BE2"/>
    <w:pPr>
      <w:jc w:val="both"/>
    </w:pPr>
    <w:rPr>
      <w:rFonts w:ascii="Calibri" w:hAnsi="Calibri" w:cs="Calibri"/>
      <w:sz w:val="22"/>
      <w:szCs w:val="22"/>
    </w:rPr>
  </w:style>
  <w:style w:type="paragraph" w:styleId="Titolo1">
    <w:name w:val="heading 1"/>
    <w:basedOn w:val="Normale"/>
    <w:next w:val="Normale"/>
    <w:qFormat/>
    <w:rsid w:val="00B80BE2"/>
    <w:pPr>
      <w:spacing w:before="120" w:after="120"/>
      <w:outlineLvl w:val="0"/>
    </w:pPr>
    <w:rPr>
      <w:b/>
      <w:lang w:eastAsia="ja-JP"/>
    </w:rPr>
  </w:style>
  <w:style w:type="paragraph" w:styleId="Titolo2">
    <w:name w:val="heading 2"/>
    <w:basedOn w:val="Normale"/>
    <w:next w:val="Normale"/>
    <w:qFormat/>
    <w:pPr>
      <w:keepNext/>
      <w:numPr>
        <w:ilvl w:val="1"/>
        <w:numId w:val="1"/>
      </w:numPr>
      <w:outlineLvl w:val="1"/>
    </w:pPr>
    <w:rPr>
      <w:sz w:val="52"/>
    </w:rPr>
  </w:style>
  <w:style w:type="paragraph" w:styleId="Titolo3">
    <w:name w:val="heading 3"/>
    <w:basedOn w:val="Normale"/>
    <w:next w:val="Normale"/>
    <w:qFormat/>
    <w:pPr>
      <w:keepNext/>
      <w:numPr>
        <w:ilvl w:val="2"/>
        <w:numId w:val="1"/>
      </w:numPr>
      <w:jc w:val="center"/>
      <w:outlineLvl w:val="2"/>
    </w:pPr>
    <w:rPr>
      <w:b/>
    </w:rPr>
  </w:style>
  <w:style w:type="paragraph" w:styleId="Titolo4">
    <w:name w:val="heading 4"/>
    <w:basedOn w:val="Normale"/>
    <w:next w:val="Normale"/>
    <w:qFormat/>
    <w:pPr>
      <w:keepNext/>
      <w:numPr>
        <w:ilvl w:val="3"/>
        <w:numId w:val="1"/>
      </w:numPr>
      <w:outlineLvl w:val="3"/>
    </w:pPr>
  </w:style>
  <w:style w:type="paragraph" w:styleId="Titolo5">
    <w:name w:val="heading 5"/>
    <w:basedOn w:val="Normale"/>
    <w:next w:val="Normale"/>
    <w:qFormat/>
    <w:pPr>
      <w:keepNext/>
      <w:numPr>
        <w:ilvl w:val="4"/>
        <w:numId w:val="1"/>
      </w:numPr>
      <w:spacing w:line="360" w:lineRule="auto"/>
      <w:ind w:left="5664" w:firstLine="708"/>
      <w:outlineLvl w:val="4"/>
    </w:pPr>
    <w:rPr>
      <w:sz w:val="28"/>
    </w:rPr>
  </w:style>
  <w:style w:type="paragraph" w:styleId="Titolo6">
    <w:name w:val="heading 6"/>
    <w:basedOn w:val="Normale"/>
    <w:next w:val="Normale"/>
    <w:qFormat/>
    <w:pPr>
      <w:keepNext/>
      <w:numPr>
        <w:ilvl w:val="5"/>
        <w:numId w:val="1"/>
      </w:numPr>
      <w:spacing w:line="360" w:lineRule="auto"/>
      <w:ind w:left="5664" w:firstLine="708"/>
      <w:outlineLvl w:val="5"/>
    </w:pPr>
    <w:rPr>
      <w:sz w:val="28"/>
    </w:rPr>
  </w:style>
  <w:style w:type="paragraph" w:styleId="Titolo7">
    <w:name w:val="heading 7"/>
    <w:basedOn w:val="Normale"/>
    <w:next w:val="Normale"/>
    <w:qFormat/>
    <w:pPr>
      <w:keepNext/>
      <w:numPr>
        <w:ilvl w:val="6"/>
        <w:numId w:val="1"/>
      </w:numPr>
      <w:outlineLvl w:val="6"/>
    </w:pPr>
    <w:rPr>
      <w:sz w:val="32"/>
    </w:rPr>
  </w:style>
  <w:style w:type="paragraph" w:styleId="Titolo8">
    <w:name w:val="heading 8"/>
    <w:basedOn w:val="Normale"/>
    <w:next w:val="Normale"/>
    <w:qFormat/>
    <w:pPr>
      <w:keepNext/>
      <w:numPr>
        <w:ilvl w:val="7"/>
        <w:numId w:val="1"/>
      </w:numPr>
      <w:outlineLvl w:val="7"/>
    </w:pPr>
    <w:rPr>
      <w:sz w:val="28"/>
    </w:rPr>
  </w:style>
  <w:style w:type="paragraph" w:styleId="Titolo9">
    <w:name w:val="heading 9"/>
    <w:basedOn w:val="Normale"/>
    <w:next w:val="Normale"/>
    <w:qFormat/>
    <w:pPr>
      <w:keepNext/>
      <w:numPr>
        <w:ilvl w:val="8"/>
        <w:numId w:val="1"/>
      </w:numPr>
      <w:jc w:val="center"/>
      <w:outlineLvl w:val="8"/>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rPr>
  </w:style>
  <w:style w:type="character" w:customStyle="1" w:styleId="Carpredefinitoparagrafo1">
    <w:name w:val="Car. predefinito paragrafo1"/>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line="360" w:lineRule="auto"/>
    </w:pPr>
    <w:rPr>
      <w:sz w:val="32"/>
    </w:r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Corpodeltesto21">
    <w:name w:val="Corpo del testo 21"/>
    <w:basedOn w:val="Normale"/>
    <w:pPr>
      <w:spacing w:line="360" w:lineRule="auto"/>
    </w:pPr>
    <w:rPr>
      <w:sz w:val="28"/>
    </w:rPr>
  </w:style>
  <w:style w:type="paragraph" w:customStyle="1" w:styleId="Corpodeltesto31">
    <w:name w:val="Corpo del testo 31"/>
    <w:basedOn w:val="Normale"/>
    <w:rPr>
      <w:sz w:val="28"/>
    </w:rPr>
  </w:style>
  <w:style w:type="paragraph" w:styleId="Rientrocorpodeltesto">
    <w:name w:val="Body Text Indent"/>
    <w:basedOn w:val="Normale"/>
    <w:pPr>
      <w:ind w:left="360"/>
    </w:pPr>
  </w:style>
  <w:style w:type="paragraph" w:styleId="Testofumetto">
    <w:name w:val="Balloon Text"/>
    <w:basedOn w:val="Normale"/>
    <w:link w:val="TestofumettoCarattere"/>
    <w:uiPriority w:val="99"/>
    <w:semiHidden/>
    <w:unhideWhenUsed/>
    <w:rsid w:val="00C64171"/>
    <w:rPr>
      <w:rFonts w:ascii="Tahoma" w:hAnsi="Tahoma" w:cs="Tahoma"/>
      <w:sz w:val="16"/>
      <w:szCs w:val="16"/>
    </w:rPr>
  </w:style>
  <w:style w:type="character" w:customStyle="1" w:styleId="TestofumettoCarattere">
    <w:name w:val="Testo fumetto Carattere"/>
    <w:link w:val="Testofumetto"/>
    <w:uiPriority w:val="99"/>
    <w:semiHidden/>
    <w:rsid w:val="00C64171"/>
    <w:rPr>
      <w:rFonts w:ascii="Tahoma" w:hAnsi="Tahoma" w:cs="Tahoma"/>
      <w:sz w:val="16"/>
      <w:szCs w:val="16"/>
      <w:lang w:eastAsia="ar-SA"/>
    </w:rPr>
  </w:style>
  <w:style w:type="paragraph" w:styleId="Intestazione">
    <w:name w:val="header"/>
    <w:basedOn w:val="Normale"/>
    <w:link w:val="IntestazioneCarattere"/>
    <w:unhideWhenUsed/>
    <w:rsid w:val="000E5731"/>
    <w:pPr>
      <w:tabs>
        <w:tab w:val="center" w:pos="4819"/>
        <w:tab w:val="right" w:pos="9638"/>
      </w:tabs>
    </w:pPr>
  </w:style>
  <w:style w:type="character" w:customStyle="1" w:styleId="IntestazioneCarattere">
    <w:name w:val="Intestazione Carattere"/>
    <w:link w:val="Intestazione"/>
    <w:rsid w:val="000E5731"/>
    <w:rPr>
      <w:lang w:eastAsia="ar-SA"/>
    </w:rPr>
  </w:style>
  <w:style w:type="paragraph" w:styleId="Pidipagina">
    <w:name w:val="footer"/>
    <w:basedOn w:val="Normale"/>
    <w:link w:val="PidipaginaCarattere"/>
    <w:uiPriority w:val="99"/>
    <w:unhideWhenUsed/>
    <w:rsid w:val="000E5731"/>
    <w:pPr>
      <w:tabs>
        <w:tab w:val="center" w:pos="4819"/>
        <w:tab w:val="right" w:pos="9638"/>
      </w:tabs>
    </w:pPr>
  </w:style>
  <w:style w:type="character" w:customStyle="1" w:styleId="PidipaginaCarattere">
    <w:name w:val="Piè di pagina Carattere"/>
    <w:link w:val="Pidipagina"/>
    <w:uiPriority w:val="99"/>
    <w:rsid w:val="000E5731"/>
    <w:rPr>
      <w:lang w:eastAsia="ar-SA"/>
    </w:rPr>
  </w:style>
  <w:style w:type="character" w:styleId="Collegamentoipertestuale">
    <w:name w:val="Hyperlink"/>
    <w:uiPriority w:val="99"/>
    <w:unhideWhenUsed/>
    <w:rsid w:val="00710E75"/>
    <w:rPr>
      <w:color w:val="0563C1"/>
      <w:u w:val="single"/>
    </w:rPr>
  </w:style>
  <w:style w:type="character" w:customStyle="1" w:styleId="Menzionenonrisolta1">
    <w:name w:val="Menzione non risolta1"/>
    <w:uiPriority w:val="99"/>
    <w:semiHidden/>
    <w:unhideWhenUsed/>
    <w:rsid w:val="00710E75"/>
    <w:rPr>
      <w:color w:val="605E5C"/>
      <w:shd w:val="clear" w:color="auto" w:fill="E1DFDD"/>
    </w:rPr>
  </w:style>
  <w:style w:type="character" w:customStyle="1" w:styleId="m197973511729351976apple-converted-space">
    <w:name w:val="m_197973511729351976apple-converted-space"/>
    <w:basedOn w:val="Carpredefinitoparagrafo"/>
    <w:rsid w:val="00F92195"/>
  </w:style>
  <w:style w:type="paragraph" w:styleId="Puntoelenco">
    <w:name w:val="List Bullet"/>
    <w:basedOn w:val="Normale"/>
    <w:semiHidden/>
    <w:rsid w:val="006D1A08"/>
    <w:pPr>
      <w:numPr>
        <w:numId w:val="4"/>
      </w:numPr>
      <w:tabs>
        <w:tab w:val="left" w:pos="-1152"/>
      </w:tabs>
      <w:overflowPunct w:val="0"/>
      <w:autoSpaceDE w:val="0"/>
      <w:autoSpaceDN w:val="0"/>
      <w:adjustRightInd w:val="0"/>
      <w:spacing w:line="360" w:lineRule="auto"/>
      <w:textAlignment w:val="baseline"/>
    </w:pPr>
    <w:rPr>
      <w:rFonts w:ascii="Arial Narrow" w:hAnsi="Arial Narrow"/>
      <w:color w:val="000000"/>
      <w:szCs w:val="20"/>
    </w:rPr>
  </w:style>
  <w:style w:type="paragraph" w:customStyle="1" w:styleId="Corpodeltesto211">
    <w:name w:val="Corpo del testo 211"/>
    <w:basedOn w:val="Normale"/>
    <w:rsid w:val="006D1A08"/>
    <w:pPr>
      <w:overflowPunct w:val="0"/>
      <w:autoSpaceDE w:val="0"/>
      <w:autoSpaceDN w:val="0"/>
      <w:adjustRightInd w:val="0"/>
      <w:ind w:left="111"/>
      <w:textAlignment w:val="baseline"/>
    </w:pPr>
    <w:rPr>
      <w:sz w:val="20"/>
      <w:szCs w:val="20"/>
    </w:rPr>
  </w:style>
  <w:style w:type="paragraph" w:styleId="PreformattatoHTML">
    <w:name w:val="HTML Preformatted"/>
    <w:basedOn w:val="Normale"/>
    <w:link w:val="PreformattatoHTMLCarattere"/>
    <w:uiPriority w:val="99"/>
    <w:semiHidden/>
    <w:unhideWhenUsed/>
    <w:rsid w:val="004A3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semiHidden/>
    <w:rsid w:val="004A3471"/>
    <w:rPr>
      <w:rFonts w:ascii="Courier New" w:hAnsi="Courier New" w:cs="Courier New"/>
    </w:rPr>
  </w:style>
  <w:style w:type="paragraph" w:styleId="Paragrafoelenco">
    <w:name w:val="List Paragraph"/>
    <w:basedOn w:val="Normale"/>
    <w:uiPriority w:val="1"/>
    <w:qFormat/>
    <w:rsid w:val="00946336"/>
    <w:pPr>
      <w:widowControl w:val="0"/>
      <w:autoSpaceDE w:val="0"/>
      <w:autoSpaceDN w:val="0"/>
      <w:ind w:left="833" w:hanging="361"/>
    </w:pPr>
    <w:rPr>
      <w:rFonts w:eastAsia="Calibri"/>
      <w:lang w:bidi="it-IT"/>
    </w:rPr>
  </w:style>
  <w:style w:type="paragraph" w:customStyle="1" w:styleId="Potestobase">
    <w:name w:val="Po testo base"/>
    <w:basedOn w:val="Normale"/>
    <w:rsid w:val="0076054C"/>
    <w:pPr>
      <w:ind w:firstLine="340"/>
    </w:pPr>
    <w:rPr>
      <w:rFonts w:ascii="Garamond" w:hAnsi="Garamond" w:cs="Garamond"/>
      <w:lang w:eastAsia="ar-SA"/>
    </w:rPr>
  </w:style>
  <w:style w:type="paragraph" w:customStyle="1" w:styleId="POtitolo">
    <w:name w:val="PO titolo"/>
    <w:basedOn w:val="Normale"/>
    <w:next w:val="Potestobase"/>
    <w:rsid w:val="0076054C"/>
    <w:pPr>
      <w:spacing w:before="240" w:after="300"/>
    </w:pPr>
    <w:rPr>
      <w:rFonts w:ascii="Adobe Caslon Pro Bold" w:eastAsia="MS PGothic" w:hAnsi="Adobe Caslon Pro Bold" w:cs="Adobe Caslon Pro Bold"/>
      <w:b/>
      <w:color w:val="FF6600"/>
      <w:kern w:val="1"/>
      <w:sz w:val="40"/>
      <w:szCs w:val="40"/>
      <w:lang w:val="x-none" w:eastAsia="ar-SA"/>
    </w:rPr>
  </w:style>
  <w:style w:type="paragraph" w:customStyle="1" w:styleId="Normale1">
    <w:name w:val="Normale1"/>
    <w:rsid w:val="0076054C"/>
    <w:pPr>
      <w:suppressAutoHyphens/>
    </w:pPr>
    <w:rPr>
      <w:rFonts w:eastAsia="ヒラギノ角ゴ Pro W3"/>
      <w:color w:val="000000"/>
      <w:kern w:val="1"/>
      <w:lang w:eastAsia="hi-IN" w:bidi="hi-IN"/>
    </w:rPr>
  </w:style>
  <w:style w:type="paragraph" w:customStyle="1" w:styleId="Paragrafoelenco1">
    <w:name w:val="Paragrafo elenco1"/>
    <w:basedOn w:val="Normale"/>
    <w:rsid w:val="0076054C"/>
    <w:pPr>
      <w:suppressAutoHyphens/>
      <w:ind w:left="720"/>
    </w:pPr>
    <w:rPr>
      <w:rFonts w:eastAsia="SimSun" w:cs="Mangal"/>
      <w:kern w:val="1"/>
      <w:lang w:eastAsia="hi-IN" w:bidi="hi-IN"/>
    </w:rPr>
  </w:style>
  <w:style w:type="paragraph" w:customStyle="1" w:styleId="Default">
    <w:name w:val="Default"/>
    <w:rsid w:val="008E26F9"/>
    <w:pPr>
      <w:widowControl w:val="0"/>
      <w:autoSpaceDE w:val="0"/>
      <w:autoSpaceDN w:val="0"/>
      <w:adjustRightInd w:val="0"/>
    </w:pPr>
    <w:rPr>
      <w:rFonts w:eastAsia="MS Mincho"/>
      <w:color w:val="000000"/>
      <w:sz w:val="24"/>
      <w:szCs w:val="24"/>
      <w:lang w:eastAsia="ja-JP"/>
    </w:rPr>
  </w:style>
  <w:style w:type="paragraph" w:styleId="NormaleWeb">
    <w:name w:val="Normal (Web)"/>
    <w:basedOn w:val="Normale"/>
    <w:uiPriority w:val="99"/>
    <w:semiHidden/>
    <w:unhideWhenUsed/>
    <w:rsid w:val="006A571D"/>
    <w:pPr>
      <w:spacing w:before="100" w:beforeAutospacing="1" w:after="100" w:afterAutospacing="1"/>
      <w:jc w:val="left"/>
    </w:pPr>
    <w:rPr>
      <w:rFonts w:ascii="Times New Roman" w:hAnsi="Times New Roman" w:cs="Times New Roman"/>
      <w:sz w:val="24"/>
      <w:szCs w:val="24"/>
      <w:lang w:eastAsia="zh-TW"/>
    </w:rPr>
  </w:style>
  <w:style w:type="paragraph" w:styleId="Corpodeltesto3">
    <w:name w:val="Body Text 3"/>
    <w:basedOn w:val="Normale"/>
    <w:link w:val="Corpodeltesto3Carattere"/>
    <w:uiPriority w:val="99"/>
    <w:semiHidden/>
    <w:unhideWhenUsed/>
    <w:rsid w:val="00C91B90"/>
    <w:pPr>
      <w:spacing w:after="120"/>
      <w:jc w:val="left"/>
    </w:pPr>
    <w:rPr>
      <w:rFonts w:ascii="Times New Roman" w:hAnsi="Times New Roman" w:cs="Times New Roman"/>
      <w:sz w:val="16"/>
      <w:szCs w:val="16"/>
      <w:lang w:val="en-US"/>
    </w:rPr>
  </w:style>
  <w:style w:type="character" w:customStyle="1" w:styleId="Corpodeltesto3Carattere">
    <w:name w:val="Corpo del testo 3 Carattere"/>
    <w:basedOn w:val="Carpredefinitoparagrafo"/>
    <w:link w:val="Corpodeltesto3"/>
    <w:uiPriority w:val="99"/>
    <w:semiHidden/>
    <w:rsid w:val="00C91B90"/>
    <w:rPr>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69681">
      <w:bodyDiv w:val="1"/>
      <w:marLeft w:val="0"/>
      <w:marRight w:val="0"/>
      <w:marTop w:val="0"/>
      <w:marBottom w:val="0"/>
      <w:divBdr>
        <w:top w:val="none" w:sz="0" w:space="0" w:color="auto"/>
        <w:left w:val="none" w:sz="0" w:space="0" w:color="auto"/>
        <w:bottom w:val="none" w:sz="0" w:space="0" w:color="auto"/>
        <w:right w:val="none" w:sz="0" w:space="0" w:color="auto"/>
      </w:divBdr>
    </w:div>
    <w:div w:id="285434551">
      <w:bodyDiv w:val="1"/>
      <w:marLeft w:val="0"/>
      <w:marRight w:val="0"/>
      <w:marTop w:val="0"/>
      <w:marBottom w:val="0"/>
      <w:divBdr>
        <w:top w:val="none" w:sz="0" w:space="0" w:color="auto"/>
        <w:left w:val="none" w:sz="0" w:space="0" w:color="auto"/>
        <w:bottom w:val="none" w:sz="0" w:space="0" w:color="auto"/>
        <w:right w:val="none" w:sz="0" w:space="0" w:color="auto"/>
      </w:divBdr>
      <w:divsChild>
        <w:div w:id="1963075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354947">
              <w:marLeft w:val="0"/>
              <w:marRight w:val="0"/>
              <w:marTop w:val="0"/>
              <w:marBottom w:val="0"/>
              <w:divBdr>
                <w:top w:val="none" w:sz="0" w:space="0" w:color="auto"/>
                <w:left w:val="none" w:sz="0" w:space="0" w:color="auto"/>
                <w:bottom w:val="none" w:sz="0" w:space="0" w:color="auto"/>
                <w:right w:val="none" w:sz="0" w:space="0" w:color="auto"/>
              </w:divBdr>
              <w:divsChild>
                <w:div w:id="1487160479">
                  <w:marLeft w:val="0"/>
                  <w:marRight w:val="0"/>
                  <w:marTop w:val="0"/>
                  <w:marBottom w:val="0"/>
                  <w:divBdr>
                    <w:top w:val="none" w:sz="0" w:space="0" w:color="auto"/>
                    <w:left w:val="none" w:sz="0" w:space="0" w:color="auto"/>
                    <w:bottom w:val="none" w:sz="0" w:space="0" w:color="auto"/>
                    <w:right w:val="none" w:sz="0" w:space="0" w:color="auto"/>
                  </w:divBdr>
                  <w:divsChild>
                    <w:div w:id="36442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242722">
                          <w:marLeft w:val="0"/>
                          <w:marRight w:val="0"/>
                          <w:marTop w:val="0"/>
                          <w:marBottom w:val="0"/>
                          <w:divBdr>
                            <w:top w:val="none" w:sz="0" w:space="0" w:color="auto"/>
                            <w:left w:val="none" w:sz="0" w:space="0" w:color="auto"/>
                            <w:bottom w:val="none" w:sz="0" w:space="0" w:color="auto"/>
                            <w:right w:val="none" w:sz="0" w:space="0" w:color="auto"/>
                          </w:divBdr>
                          <w:divsChild>
                            <w:div w:id="1965038419">
                              <w:marLeft w:val="0"/>
                              <w:marRight w:val="0"/>
                              <w:marTop w:val="0"/>
                              <w:marBottom w:val="0"/>
                              <w:divBdr>
                                <w:top w:val="none" w:sz="0" w:space="0" w:color="auto"/>
                                <w:left w:val="none" w:sz="0" w:space="0" w:color="auto"/>
                                <w:bottom w:val="none" w:sz="0" w:space="0" w:color="auto"/>
                                <w:right w:val="none" w:sz="0" w:space="0" w:color="auto"/>
                              </w:divBdr>
                              <w:divsChild>
                                <w:div w:id="236476722">
                                  <w:marLeft w:val="0"/>
                                  <w:marRight w:val="0"/>
                                  <w:marTop w:val="0"/>
                                  <w:marBottom w:val="0"/>
                                  <w:divBdr>
                                    <w:top w:val="none" w:sz="0" w:space="0" w:color="auto"/>
                                    <w:left w:val="none" w:sz="0" w:space="0" w:color="auto"/>
                                    <w:bottom w:val="none" w:sz="0" w:space="0" w:color="auto"/>
                                    <w:right w:val="none" w:sz="0" w:space="0" w:color="auto"/>
                                  </w:divBdr>
                                </w:div>
                                <w:div w:id="17594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436572">
      <w:bodyDiv w:val="1"/>
      <w:marLeft w:val="0"/>
      <w:marRight w:val="0"/>
      <w:marTop w:val="0"/>
      <w:marBottom w:val="0"/>
      <w:divBdr>
        <w:top w:val="none" w:sz="0" w:space="0" w:color="auto"/>
        <w:left w:val="none" w:sz="0" w:space="0" w:color="auto"/>
        <w:bottom w:val="none" w:sz="0" w:space="0" w:color="auto"/>
        <w:right w:val="none" w:sz="0" w:space="0" w:color="auto"/>
      </w:divBdr>
    </w:div>
    <w:div w:id="538976147">
      <w:bodyDiv w:val="1"/>
      <w:marLeft w:val="0"/>
      <w:marRight w:val="0"/>
      <w:marTop w:val="0"/>
      <w:marBottom w:val="0"/>
      <w:divBdr>
        <w:top w:val="none" w:sz="0" w:space="0" w:color="auto"/>
        <w:left w:val="none" w:sz="0" w:space="0" w:color="auto"/>
        <w:bottom w:val="none" w:sz="0" w:space="0" w:color="auto"/>
        <w:right w:val="none" w:sz="0" w:space="0" w:color="auto"/>
      </w:divBdr>
    </w:div>
    <w:div w:id="606238793">
      <w:bodyDiv w:val="1"/>
      <w:marLeft w:val="0"/>
      <w:marRight w:val="0"/>
      <w:marTop w:val="0"/>
      <w:marBottom w:val="0"/>
      <w:divBdr>
        <w:top w:val="none" w:sz="0" w:space="0" w:color="auto"/>
        <w:left w:val="none" w:sz="0" w:space="0" w:color="auto"/>
        <w:bottom w:val="none" w:sz="0" w:space="0" w:color="auto"/>
        <w:right w:val="none" w:sz="0" w:space="0" w:color="auto"/>
      </w:divBdr>
    </w:div>
    <w:div w:id="681977057">
      <w:bodyDiv w:val="1"/>
      <w:marLeft w:val="0"/>
      <w:marRight w:val="0"/>
      <w:marTop w:val="0"/>
      <w:marBottom w:val="0"/>
      <w:divBdr>
        <w:top w:val="none" w:sz="0" w:space="0" w:color="auto"/>
        <w:left w:val="none" w:sz="0" w:space="0" w:color="auto"/>
        <w:bottom w:val="none" w:sz="0" w:space="0" w:color="auto"/>
        <w:right w:val="none" w:sz="0" w:space="0" w:color="auto"/>
      </w:divBdr>
    </w:div>
    <w:div w:id="1110660394">
      <w:bodyDiv w:val="1"/>
      <w:marLeft w:val="0"/>
      <w:marRight w:val="0"/>
      <w:marTop w:val="0"/>
      <w:marBottom w:val="0"/>
      <w:divBdr>
        <w:top w:val="none" w:sz="0" w:space="0" w:color="auto"/>
        <w:left w:val="none" w:sz="0" w:space="0" w:color="auto"/>
        <w:bottom w:val="none" w:sz="0" w:space="0" w:color="auto"/>
        <w:right w:val="none" w:sz="0" w:space="0" w:color="auto"/>
      </w:divBdr>
    </w:div>
    <w:div w:id="1168249471">
      <w:bodyDiv w:val="1"/>
      <w:marLeft w:val="0"/>
      <w:marRight w:val="0"/>
      <w:marTop w:val="0"/>
      <w:marBottom w:val="0"/>
      <w:divBdr>
        <w:top w:val="none" w:sz="0" w:space="0" w:color="auto"/>
        <w:left w:val="none" w:sz="0" w:space="0" w:color="auto"/>
        <w:bottom w:val="none" w:sz="0" w:space="0" w:color="auto"/>
        <w:right w:val="none" w:sz="0" w:space="0" w:color="auto"/>
      </w:divBdr>
    </w:div>
    <w:div w:id="1186404999">
      <w:bodyDiv w:val="1"/>
      <w:marLeft w:val="0"/>
      <w:marRight w:val="0"/>
      <w:marTop w:val="0"/>
      <w:marBottom w:val="0"/>
      <w:divBdr>
        <w:top w:val="none" w:sz="0" w:space="0" w:color="auto"/>
        <w:left w:val="none" w:sz="0" w:space="0" w:color="auto"/>
        <w:bottom w:val="none" w:sz="0" w:space="0" w:color="auto"/>
        <w:right w:val="none" w:sz="0" w:space="0" w:color="auto"/>
      </w:divBdr>
    </w:div>
    <w:div w:id="1380400377">
      <w:bodyDiv w:val="1"/>
      <w:marLeft w:val="0"/>
      <w:marRight w:val="0"/>
      <w:marTop w:val="0"/>
      <w:marBottom w:val="0"/>
      <w:divBdr>
        <w:top w:val="none" w:sz="0" w:space="0" w:color="auto"/>
        <w:left w:val="none" w:sz="0" w:space="0" w:color="auto"/>
        <w:bottom w:val="none" w:sz="0" w:space="0" w:color="auto"/>
        <w:right w:val="none" w:sz="0" w:space="0" w:color="auto"/>
      </w:divBdr>
    </w:div>
    <w:div w:id="1833791984">
      <w:bodyDiv w:val="1"/>
      <w:marLeft w:val="0"/>
      <w:marRight w:val="0"/>
      <w:marTop w:val="0"/>
      <w:marBottom w:val="0"/>
      <w:divBdr>
        <w:top w:val="none" w:sz="0" w:space="0" w:color="auto"/>
        <w:left w:val="none" w:sz="0" w:space="0" w:color="auto"/>
        <w:bottom w:val="none" w:sz="0" w:space="0" w:color="auto"/>
        <w:right w:val="none" w:sz="0" w:space="0" w:color="auto"/>
      </w:divBdr>
      <w:divsChild>
        <w:div w:id="1416052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585151">
              <w:marLeft w:val="0"/>
              <w:marRight w:val="0"/>
              <w:marTop w:val="0"/>
              <w:marBottom w:val="0"/>
              <w:divBdr>
                <w:top w:val="none" w:sz="0" w:space="0" w:color="auto"/>
                <w:left w:val="none" w:sz="0" w:space="0" w:color="auto"/>
                <w:bottom w:val="none" w:sz="0" w:space="0" w:color="auto"/>
                <w:right w:val="none" w:sz="0" w:space="0" w:color="auto"/>
              </w:divBdr>
              <w:divsChild>
                <w:div w:id="869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8094">
      <w:bodyDiv w:val="1"/>
      <w:marLeft w:val="0"/>
      <w:marRight w:val="0"/>
      <w:marTop w:val="0"/>
      <w:marBottom w:val="0"/>
      <w:divBdr>
        <w:top w:val="none" w:sz="0" w:space="0" w:color="auto"/>
        <w:left w:val="none" w:sz="0" w:space="0" w:color="auto"/>
        <w:bottom w:val="none" w:sz="0" w:space="0" w:color="auto"/>
        <w:right w:val="none" w:sz="0" w:space="0" w:color="auto"/>
      </w:divBdr>
      <w:divsChild>
        <w:div w:id="103241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779175">
              <w:marLeft w:val="0"/>
              <w:marRight w:val="0"/>
              <w:marTop w:val="0"/>
              <w:marBottom w:val="0"/>
              <w:divBdr>
                <w:top w:val="none" w:sz="0" w:space="0" w:color="auto"/>
                <w:left w:val="none" w:sz="0" w:space="0" w:color="auto"/>
                <w:bottom w:val="none" w:sz="0" w:space="0" w:color="auto"/>
                <w:right w:val="none" w:sz="0" w:space="0" w:color="auto"/>
              </w:divBdr>
              <w:divsChild>
                <w:div w:id="924192592">
                  <w:marLeft w:val="0"/>
                  <w:marRight w:val="0"/>
                  <w:marTop w:val="0"/>
                  <w:marBottom w:val="0"/>
                  <w:divBdr>
                    <w:top w:val="none" w:sz="0" w:space="0" w:color="auto"/>
                    <w:left w:val="none" w:sz="0" w:space="0" w:color="auto"/>
                    <w:bottom w:val="none" w:sz="0" w:space="0" w:color="auto"/>
                    <w:right w:val="none" w:sz="0" w:space="0" w:color="auto"/>
                  </w:divBdr>
                  <w:divsChild>
                    <w:div w:id="265700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215633">
                          <w:marLeft w:val="0"/>
                          <w:marRight w:val="0"/>
                          <w:marTop w:val="0"/>
                          <w:marBottom w:val="0"/>
                          <w:divBdr>
                            <w:top w:val="none" w:sz="0" w:space="0" w:color="auto"/>
                            <w:left w:val="none" w:sz="0" w:space="0" w:color="auto"/>
                            <w:bottom w:val="none" w:sz="0" w:space="0" w:color="auto"/>
                            <w:right w:val="none" w:sz="0" w:space="0" w:color="auto"/>
                          </w:divBdr>
                          <w:divsChild>
                            <w:div w:id="1472207231">
                              <w:marLeft w:val="0"/>
                              <w:marRight w:val="0"/>
                              <w:marTop w:val="0"/>
                              <w:marBottom w:val="0"/>
                              <w:divBdr>
                                <w:top w:val="none" w:sz="0" w:space="0" w:color="auto"/>
                                <w:left w:val="none" w:sz="0" w:space="0" w:color="auto"/>
                                <w:bottom w:val="none" w:sz="0" w:space="0" w:color="auto"/>
                                <w:right w:val="none" w:sz="0" w:space="0" w:color="auto"/>
                              </w:divBdr>
                              <w:divsChild>
                                <w:div w:id="506479353">
                                  <w:marLeft w:val="0"/>
                                  <w:marRight w:val="0"/>
                                  <w:marTop w:val="0"/>
                                  <w:marBottom w:val="0"/>
                                  <w:divBdr>
                                    <w:top w:val="none" w:sz="0" w:space="0" w:color="auto"/>
                                    <w:left w:val="none" w:sz="0" w:space="0" w:color="auto"/>
                                    <w:bottom w:val="none" w:sz="0" w:space="0" w:color="auto"/>
                                    <w:right w:val="none" w:sz="0" w:space="0" w:color="auto"/>
                                  </w:divBdr>
                                </w:div>
                                <w:div w:id="1064260102">
                                  <w:marLeft w:val="0"/>
                                  <w:marRight w:val="0"/>
                                  <w:marTop w:val="0"/>
                                  <w:marBottom w:val="0"/>
                                  <w:divBdr>
                                    <w:top w:val="none" w:sz="0" w:space="0" w:color="auto"/>
                                    <w:left w:val="none" w:sz="0" w:space="0" w:color="auto"/>
                                    <w:bottom w:val="none" w:sz="0" w:space="0" w:color="auto"/>
                                    <w:right w:val="none" w:sz="0" w:space="0" w:color="auto"/>
                                  </w:divBdr>
                                </w:div>
                                <w:div w:id="18572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lazzarospallanzani.it" TargetMode="External"/><Relationship Id="rId1" Type="http://schemas.openxmlformats.org/officeDocument/2006/relationships/hyperlink" Target="mailto:info@lazzarospallanzan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1E15364575B1344A5CE20674CA740B5" ma:contentTypeVersion="6" ma:contentTypeDescription="Creare un nuovo documento." ma:contentTypeScope="" ma:versionID="8b5650726974f00f8cc6a0653188fff5">
  <xsd:schema xmlns:xsd="http://www.w3.org/2001/XMLSchema" xmlns:xs="http://www.w3.org/2001/XMLSchema" xmlns:p="http://schemas.microsoft.com/office/2006/metadata/properties" xmlns:ns2="df8c7b99-8986-4098-a195-7938f35bf14c" xmlns:ns3="50fa26bb-0001-403c-ae8a-c35afd84d08d" targetNamespace="http://schemas.microsoft.com/office/2006/metadata/properties" ma:root="true" ma:fieldsID="3b04e01e17fc1b024420730d4c35d3e9" ns2:_="" ns3:_="">
    <xsd:import namespace="df8c7b99-8986-4098-a195-7938f35bf14c"/>
    <xsd:import namespace="50fa26bb-0001-403c-ae8a-c35afd84d0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c7b99-8986-4098-a195-7938f35bf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a26bb-0001-403c-ae8a-c35afd84d08d"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9BDB6D-0D49-214B-AF74-34362E1D2A7B}">
  <ds:schemaRefs>
    <ds:schemaRef ds:uri="http://schemas.openxmlformats.org/officeDocument/2006/bibliography"/>
  </ds:schemaRefs>
</ds:datastoreItem>
</file>

<file path=customXml/itemProps2.xml><?xml version="1.0" encoding="utf-8"?>
<ds:datastoreItem xmlns:ds="http://schemas.openxmlformats.org/officeDocument/2006/customXml" ds:itemID="{8F88E88F-E5BD-4A0F-B753-7B4CCB19CEC9}"/>
</file>

<file path=customXml/itemProps3.xml><?xml version="1.0" encoding="utf-8"?>
<ds:datastoreItem xmlns:ds="http://schemas.openxmlformats.org/officeDocument/2006/customXml" ds:itemID="{F5C85FF3-9959-471F-B66F-20DA8ECE8725}"/>
</file>

<file path=customXml/itemProps4.xml><?xml version="1.0" encoding="utf-8"?>
<ds:datastoreItem xmlns:ds="http://schemas.openxmlformats.org/officeDocument/2006/customXml" ds:itemID="{72D17A36-102D-481F-AC85-0E88ED9AA751}"/>
</file>

<file path=docProps/app.xml><?xml version="1.0" encoding="utf-8"?>
<Properties xmlns="http://schemas.openxmlformats.org/officeDocument/2006/extended-properties" xmlns:vt="http://schemas.openxmlformats.org/officeDocument/2006/docPropsVTypes">
  <Template>Normal</Template>
  <TotalTime>67</TotalTime>
  <Pages>4</Pages>
  <Words>1598</Words>
  <Characters>9109</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Delta View s</vt:lpstr>
    </vt:vector>
  </TitlesOfParts>
  <Company>Hewlett-Packard Company</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View s</dc:title>
  <dc:creator>loredana</dc:creator>
  <cp:lastModifiedBy>Margherita Malpeli</cp:lastModifiedBy>
  <cp:revision>4</cp:revision>
  <cp:lastPrinted>2021-01-04T14:41:00Z</cp:lastPrinted>
  <dcterms:created xsi:type="dcterms:W3CDTF">2021-03-12T10:50:00Z</dcterms:created>
  <dcterms:modified xsi:type="dcterms:W3CDTF">2021-03-12T13:05:00Z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0x01010081E15364575B1344A5CE20674CA740B5</vt:lpwstr>
  </property>
</Properties>
</file>