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E2C2" w14:textId="77777777" w:rsidR="00AD17EE" w:rsidRPr="00AD17EE" w:rsidRDefault="00AD17EE" w:rsidP="00AD17EE">
      <w:pPr>
        <w:tabs>
          <w:tab w:val="left" w:pos="4106"/>
        </w:tabs>
        <w:spacing w:before="59"/>
        <w:ind w:left="312"/>
      </w:pPr>
      <w:r w:rsidRPr="00AD17EE">
        <w:t>Sig./</w:t>
      </w:r>
      <w:proofErr w:type="spellStart"/>
      <w:r w:rsidRPr="00AD17EE">
        <w:t>ra</w:t>
      </w:r>
      <w:proofErr w:type="spellEnd"/>
      <w:r w:rsidRPr="00AD17EE">
        <w:t xml:space="preserve"> </w:t>
      </w:r>
      <w:r>
        <w:t>_____________________</w:t>
      </w:r>
      <w:r w:rsidRPr="00AD17EE">
        <w:tab/>
      </w:r>
    </w:p>
    <w:p w14:paraId="56D0014B" w14:textId="77777777" w:rsidR="00AD17EE" w:rsidRPr="00AD17EE" w:rsidRDefault="00AD17EE" w:rsidP="00AD17EE">
      <w:pPr>
        <w:pStyle w:val="Corpotesto"/>
        <w:spacing w:before="11"/>
      </w:pPr>
    </w:p>
    <w:p w14:paraId="04CE8BC4" w14:textId="77777777" w:rsidR="00AD17EE" w:rsidRDefault="00AD17EE" w:rsidP="00AD17EE">
      <w:pPr>
        <w:pStyle w:val="Corpotesto"/>
        <w:spacing w:before="56" w:line="267" w:lineRule="exact"/>
        <w:ind w:left="312"/>
      </w:pPr>
      <w:r>
        <w:t xml:space="preserve">Gentile </w:t>
      </w:r>
      <w:r w:rsidRPr="00AD127B">
        <w:t>Paziente</w:t>
      </w:r>
      <w:r>
        <w:t>,</w:t>
      </w:r>
    </w:p>
    <w:p w14:paraId="02D498CD" w14:textId="77777777" w:rsidR="00120F26" w:rsidRDefault="00120F26" w:rsidP="00AD17EE">
      <w:pPr>
        <w:pStyle w:val="Corpotesto"/>
        <w:spacing w:before="56" w:line="267" w:lineRule="exact"/>
        <w:ind w:left="312"/>
      </w:pPr>
    </w:p>
    <w:p w14:paraId="30F6A599" w14:textId="77777777" w:rsidR="00AD17EE" w:rsidRDefault="00AD17EE" w:rsidP="00AD17EE">
      <w:pPr>
        <w:pStyle w:val="Corpotesto"/>
        <w:ind w:left="312" w:right="229"/>
        <w:jc w:val="both"/>
      </w:pPr>
      <w:r>
        <w:t>in questo modulo vengono riassunti i concetti a Lei già espressi verbalmente nel corso delle visite precedenti, precisandoli e definendoli nelle loro linee essenziali, in modo da avere anche per iscritto il Suo assenso all’esecuzione delle terapie prescritte e concordate.</w:t>
      </w:r>
    </w:p>
    <w:p w14:paraId="013BB01C" w14:textId="77777777" w:rsidR="00AD17EE" w:rsidRDefault="00AD17EE" w:rsidP="00AD17EE">
      <w:pPr>
        <w:pStyle w:val="Corpotesto"/>
        <w:spacing w:before="1"/>
      </w:pPr>
    </w:p>
    <w:p w14:paraId="69DFDE43" w14:textId="14E352C0" w:rsidR="0027083E" w:rsidRDefault="0027083E" w:rsidP="00AD17EE">
      <w:pPr>
        <w:pStyle w:val="Titolo1"/>
        <w:spacing w:before="136"/>
        <w:jc w:val="both"/>
      </w:pPr>
      <w:r>
        <w:t>Diagnosi:</w:t>
      </w:r>
    </w:p>
    <w:p w14:paraId="6FEA4326" w14:textId="77777777" w:rsidR="00792C20" w:rsidRDefault="00792C20" w:rsidP="00AD17EE">
      <w:pPr>
        <w:pStyle w:val="Titolo1"/>
        <w:spacing w:before="136"/>
        <w:jc w:val="both"/>
      </w:pPr>
    </w:p>
    <w:p w14:paraId="183CB4E1" w14:textId="277EDCB9" w:rsidR="00DA60FC" w:rsidRPr="00DA60FC" w:rsidRDefault="00DA60FC" w:rsidP="00DA60FC">
      <w:pPr>
        <w:pStyle w:val="Paragrafoelenco"/>
        <w:numPr>
          <w:ilvl w:val="0"/>
          <w:numId w:val="9"/>
        </w:numPr>
        <w:ind w:left="709"/>
        <w:jc w:val="both"/>
      </w:pPr>
      <w:r>
        <w:t>I</w:t>
      </w:r>
      <w:r w:rsidRPr="00DA60FC">
        <w:t>nfiammazioni croniche a livello dell'apice radicale di un dente (es. granulomi) ed </w:t>
      </w:r>
      <w:hyperlink r:id="rId10" w:history="1">
        <w:r w:rsidRPr="00DA60FC">
          <w:t>ascessi dentali</w:t>
        </w:r>
      </w:hyperlink>
      <w:r w:rsidRPr="00DA60FC">
        <w:t>.</w:t>
      </w:r>
      <w:r w:rsidRPr="00DA60FC">
        <w:br/>
      </w:r>
    </w:p>
    <w:p w14:paraId="65CA7719" w14:textId="77777777" w:rsidR="005D2A28" w:rsidRDefault="005D2A28" w:rsidP="005D2A28">
      <w:pPr>
        <w:widowControl/>
        <w:shd w:val="clear" w:color="auto" w:fill="FFFFFF"/>
        <w:autoSpaceDE/>
        <w:autoSpaceDN/>
        <w:spacing w:line="0" w:lineRule="auto"/>
        <w:rPr>
          <w:rFonts w:ascii="ff6" w:eastAsia="Times New Roman" w:hAnsi="ff6" w:cs="Times New Roman"/>
          <w:color w:val="FFFFFF"/>
          <w:spacing w:val="-8"/>
          <w:sz w:val="78"/>
          <w:szCs w:val="78"/>
          <w:lang w:bidi="ar-SA"/>
        </w:rPr>
      </w:pPr>
      <w:r>
        <w:rPr>
          <w:rFonts w:ascii="ff6" w:hAnsi="ff6"/>
          <w:color w:val="FFFFFF"/>
          <w:spacing w:val="-8"/>
          <w:sz w:val="78"/>
          <w:szCs w:val="78"/>
        </w:rPr>
        <w:t xml:space="preserve">neoformazione benigna caratterizzata da una </w:t>
      </w:r>
    </w:p>
    <w:p w14:paraId="2347EB60" w14:textId="77777777" w:rsidR="005D2A28" w:rsidRDefault="005D2A28" w:rsidP="005D2A28">
      <w:pPr>
        <w:shd w:val="clear" w:color="auto" w:fill="FFFFFF"/>
        <w:spacing w:line="0" w:lineRule="auto"/>
        <w:rPr>
          <w:rFonts w:ascii="ff6" w:hAnsi="ff6"/>
          <w:color w:val="FFFFFF"/>
          <w:spacing w:val="-9"/>
          <w:sz w:val="78"/>
          <w:szCs w:val="78"/>
        </w:rPr>
      </w:pPr>
      <w:r>
        <w:rPr>
          <w:rFonts w:ascii="ff6" w:hAnsi="ff6"/>
          <w:color w:val="FFFFFF"/>
          <w:spacing w:val="-9"/>
          <w:sz w:val="78"/>
          <w:szCs w:val="78"/>
        </w:rPr>
        <w:t xml:space="preserve">cavità centrale patologica ben </w:t>
      </w:r>
      <w:proofErr w:type="spellStart"/>
      <w:r>
        <w:rPr>
          <w:rFonts w:ascii="ff6" w:hAnsi="ff6"/>
          <w:color w:val="FFFFFF"/>
          <w:spacing w:val="-9"/>
          <w:sz w:val="78"/>
          <w:szCs w:val="78"/>
        </w:rPr>
        <w:t>definit</w:t>
      </w:r>
      <w:proofErr w:type="spellEnd"/>
    </w:p>
    <w:p w14:paraId="191D8DEE" w14:textId="77777777" w:rsidR="005D2A28" w:rsidRDefault="005D2A28" w:rsidP="005D2A28">
      <w:pPr>
        <w:widowControl/>
        <w:shd w:val="clear" w:color="auto" w:fill="FFFFFF"/>
        <w:autoSpaceDE/>
        <w:autoSpaceDN/>
        <w:spacing w:line="0" w:lineRule="auto"/>
        <w:rPr>
          <w:rFonts w:ascii="ff6" w:eastAsia="Times New Roman" w:hAnsi="ff6" w:cs="Times New Roman"/>
          <w:color w:val="FFFFFF"/>
          <w:spacing w:val="-8"/>
          <w:sz w:val="78"/>
          <w:szCs w:val="78"/>
          <w:lang w:bidi="ar-SA"/>
        </w:rPr>
      </w:pPr>
      <w:r>
        <w:rPr>
          <w:rFonts w:ascii="ff6" w:hAnsi="ff6"/>
          <w:color w:val="FFFFFF"/>
          <w:spacing w:val="-8"/>
          <w:sz w:val="78"/>
          <w:szCs w:val="78"/>
        </w:rPr>
        <w:t xml:space="preserve">neoformazione benigna caratterizzata da una </w:t>
      </w:r>
    </w:p>
    <w:p w14:paraId="1DDAA4F3" w14:textId="77777777" w:rsidR="005D2A28" w:rsidRDefault="005D2A28" w:rsidP="005D2A28">
      <w:pPr>
        <w:shd w:val="clear" w:color="auto" w:fill="FFFFFF"/>
        <w:spacing w:line="0" w:lineRule="auto"/>
        <w:rPr>
          <w:rFonts w:ascii="ff6" w:hAnsi="ff6"/>
          <w:color w:val="FFFFFF"/>
          <w:spacing w:val="-9"/>
          <w:sz w:val="78"/>
          <w:szCs w:val="78"/>
        </w:rPr>
      </w:pPr>
      <w:r>
        <w:rPr>
          <w:rFonts w:ascii="ff6" w:hAnsi="ff6"/>
          <w:color w:val="FFFFFF"/>
          <w:spacing w:val="-9"/>
          <w:sz w:val="78"/>
          <w:szCs w:val="78"/>
        </w:rPr>
        <w:t xml:space="preserve">cavità centrale patologica ben </w:t>
      </w:r>
      <w:proofErr w:type="spellStart"/>
      <w:r>
        <w:rPr>
          <w:rFonts w:ascii="ff6" w:hAnsi="ff6"/>
          <w:color w:val="FFFFFF"/>
          <w:spacing w:val="-9"/>
          <w:sz w:val="78"/>
          <w:szCs w:val="78"/>
        </w:rPr>
        <w:t>definit</w:t>
      </w:r>
      <w:proofErr w:type="spellEnd"/>
    </w:p>
    <w:p w14:paraId="67F6CEAC" w14:textId="7CDE6CBA" w:rsidR="00AD17EE" w:rsidRDefault="00AD17EE" w:rsidP="005D2A28">
      <w:pPr>
        <w:pStyle w:val="Titolo1"/>
        <w:spacing w:before="136"/>
        <w:jc w:val="both"/>
      </w:pPr>
      <w:r>
        <w:t>Descrizione dell'intervento</w:t>
      </w:r>
    </w:p>
    <w:p w14:paraId="026398DF" w14:textId="77777777" w:rsidR="00AD17EE" w:rsidRDefault="00AD17EE" w:rsidP="00AD17EE">
      <w:pPr>
        <w:pStyle w:val="Corpotesto"/>
        <w:spacing w:before="10"/>
        <w:rPr>
          <w:b/>
        </w:rPr>
      </w:pPr>
    </w:p>
    <w:p w14:paraId="3EE9C456" w14:textId="324D70F5" w:rsidR="00DA60FC" w:rsidRPr="00DA60FC" w:rsidRDefault="00DA60FC" w:rsidP="00792C20">
      <w:pPr>
        <w:widowControl/>
        <w:shd w:val="clear" w:color="auto" w:fill="FFFFFF"/>
        <w:autoSpaceDE/>
        <w:autoSpaceDN/>
        <w:ind w:left="284"/>
        <w:jc w:val="both"/>
      </w:pPr>
      <w:r w:rsidRPr="00DA60FC">
        <w:t>L'apicectomia è la pratica chirurgica di prima scelta per il </w:t>
      </w:r>
      <w:hyperlink r:id="rId11" w:history="1">
        <w:r w:rsidRPr="00DA60FC">
          <w:t>trattamento dei granulomi dentali</w:t>
        </w:r>
      </w:hyperlink>
      <w:r w:rsidRPr="00DA60FC">
        <w:t> non curabili attraverso la semplice </w:t>
      </w:r>
      <w:hyperlink r:id="rId12" w:history="1">
        <w:r w:rsidRPr="00DA60FC">
          <w:t>devitalizzazione</w:t>
        </w:r>
      </w:hyperlink>
      <w:r w:rsidRPr="00DA60FC">
        <w:t> (riempimento canalare). Precisamente, l'apicectomia prevede due passaggi fondamentali:</w:t>
      </w:r>
    </w:p>
    <w:p w14:paraId="1661DF2C" w14:textId="77777777" w:rsidR="00792C20" w:rsidRDefault="00DA60FC" w:rsidP="00792C20">
      <w:pPr>
        <w:widowControl/>
        <w:numPr>
          <w:ilvl w:val="0"/>
          <w:numId w:val="10"/>
        </w:numPr>
        <w:shd w:val="clear" w:color="auto" w:fill="FFFFFF"/>
        <w:autoSpaceDE/>
        <w:autoSpaceDN/>
        <w:ind w:left="284" w:firstLine="0"/>
        <w:jc w:val="both"/>
      </w:pPr>
      <w:r w:rsidRPr="00DA60FC">
        <w:t>Rimozione dell'apice di una radice dentale gravemente infettato da </w:t>
      </w:r>
      <w:hyperlink r:id="rId13" w:history="1">
        <w:r w:rsidRPr="00DA60FC">
          <w:t>batteri</w:t>
        </w:r>
      </w:hyperlink>
    </w:p>
    <w:p w14:paraId="2986286A" w14:textId="699BBB00" w:rsidR="00792C20" w:rsidRDefault="00DA60FC" w:rsidP="00792C20">
      <w:pPr>
        <w:widowControl/>
        <w:numPr>
          <w:ilvl w:val="0"/>
          <w:numId w:val="10"/>
        </w:numPr>
        <w:shd w:val="clear" w:color="auto" w:fill="FFFFFF"/>
        <w:autoSpaceDE/>
        <w:autoSpaceDN/>
        <w:ind w:left="284" w:firstLine="0"/>
        <w:jc w:val="both"/>
      </w:pPr>
      <w:r w:rsidRPr="00DA60FC">
        <w:t>Riempimento della cavità radicolare aperta con un materiale biocompatibile (</w:t>
      </w:r>
      <w:proofErr w:type="spellStart"/>
      <w:r w:rsidRPr="00DA60FC">
        <w:fldChar w:fldCharType="begin"/>
      </w:r>
      <w:r w:rsidRPr="00DA60FC">
        <w:instrText xml:space="preserve"> HYPERLINK "https://www.my-personaltrainer.it/benessere/sigillatura-dente.html" </w:instrText>
      </w:r>
      <w:r w:rsidRPr="00DA60FC">
        <w:fldChar w:fldCharType="separate"/>
      </w:r>
      <w:r w:rsidRPr="00DA60FC">
        <w:t>sigillazione</w:t>
      </w:r>
      <w:proofErr w:type="spellEnd"/>
      <w:r w:rsidRPr="00DA60FC">
        <w:t xml:space="preserve"> dentale</w:t>
      </w:r>
      <w:r w:rsidRPr="00DA60FC">
        <w:fldChar w:fldCharType="end"/>
      </w:r>
      <w:r w:rsidRPr="00DA60FC">
        <w:t> retrograda)</w:t>
      </w:r>
      <w:r w:rsidR="00792C20">
        <w:t>.</w:t>
      </w:r>
    </w:p>
    <w:p w14:paraId="14D33F40" w14:textId="3ED5C227" w:rsidR="00DA60FC" w:rsidRPr="00792C20" w:rsidRDefault="00DA60FC" w:rsidP="00792C20">
      <w:pPr>
        <w:widowControl/>
        <w:shd w:val="clear" w:color="auto" w:fill="FFFFFF"/>
        <w:autoSpaceDE/>
        <w:autoSpaceDN/>
        <w:ind w:left="284"/>
        <w:jc w:val="both"/>
      </w:pPr>
      <w:r w:rsidRPr="00792C20">
        <w:t>L’intervento chirurgico di apicectomia è eseguito in anestesia locale. L’intervento viene effettuato con l’utilizzo di strumentario sterile e monouso e con l’ausilio di strumenti rotanti montati su manipoli. Può essere necessaria l’incisione di un lembo muco-gengivale e conseguente sutura.</w:t>
      </w:r>
      <w:r w:rsidR="00792C20" w:rsidRPr="00792C20">
        <w:t xml:space="preserve"> La durata dell'intervento varia, generalmente, da un minimo di mezz'ora ad un massimo di 90 minuti, in base al dente da trattare, alla gravità della lesione ed alla complessità della struttura radicale del dente. </w:t>
      </w:r>
    </w:p>
    <w:p w14:paraId="1F869641" w14:textId="77777777" w:rsidR="00792C20" w:rsidRDefault="00792C20" w:rsidP="00792C20">
      <w:pPr>
        <w:pStyle w:val="NormaleWeb"/>
        <w:spacing w:before="0" w:beforeAutospacing="0" w:after="0" w:afterAutospacing="0"/>
        <w:ind w:left="284"/>
        <w:jc w:val="both"/>
        <w:rPr>
          <w:rFonts w:ascii="Calibri" w:eastAsia="Calibri" w:hAnsi="Calibri" w:cs="Calibri"/>
          <w:sz w:val="22"/>
          <w:szCs w:val="22"/>
          <w:lang w:bidi="it-IT"/>
        </w:rPr>
      </w:pPr>
    </w:p>
    <w:p w14:paraId="47199ADD" w14:textId="77777777" w:rsidR="00AD17EE" w:rsidRDefault="00AD17EE" w:rsidP="00AD17EE">
      <w:pPr>
        <w:pStyle w:val="Titolo1"/>
        <w:spacing w:before="0"/>
      </w:pPr>
      <w:r>
        <w:t>Benefici dell'intervento</w:t>
      </w:r>
    </w:p>
    <w:p w14:paraId="3C56EC39" w14:textId="77777777" w:rsidR="00AD17EE" w:rsidRDefault="00AD17EE" w:rsidP="00AD17EE">
      <w:pPr>
        <w:pStyle w:val="Corpotesto"/>
        <w:spacing w:before="1"/>
        <w:rPr>
          <w:b/>
          <w:sz w:val="23"/>
        </w:rPr>
      </w:pPr>
    </w:p>
    <w:p w14:paraId="0AD6C6C4" w14:textId="123BA2DA" w:rsidR="00792C20" w:rsidRDefault="00792C20" w:rsidP="00792C20">
      <w:pPr>
        <w:pStyle w:val="Corpotesto"/>
        <w:ind w:left="284" w:right="230"/>
        <w:jc w:val="both"/>
      </w:pPr>
      <w:r>
        <w:t>U</w:t>
      </w:r>
      <w:r w:rsidRPr="00792C20">
        <w:t>n'apicectomia perfettamente riuscita garantisce una straordinaria (e permanente) copertura dalle</w:t>
      </w:r>
      <w:r>
        <w:t xml:space="preserve"> </w:t>
      </w:r>
      <w:r w:rsidRPr="00792C20">
        <w:t>infezioni apicali</w:t>
      </w:r>
      <w:r>
        <w:t>.</w:t>
      </w:r>
      <w:r w:rsidRPr="00792C20">
        <w:rPr>
          <w:rFonts w:ascii="Arial" w:hAnsi="Arial" w:cs="Arial"/>
          <w:color w:val="000000"/>
          <w:sz w:val="26"/>
          <w:szCs w:val="26"/>
          <w:shd w:val="clear" w:color="auto" w:fill="FFFFFF"/>
        </w:rPr>
        <w:t xml:space="preserve"> </w:t>
      </w:r>
      <w:r w:rsidRPr="00792C20">
        <w:t>Se</w:t>
      </w:r>
      <w:r>
        <w:t xml:space="preserve">, infatti, a distanza di </w:t>
      </w:r>
      <w:r w:rsidRPr="00792C20">
        <w:t>un anno dall'intervento</w:t>
      </w:r>
      <w:r>
        <w:t>, da valutazione radiografica,</w:t>
      </w:r>
      <w:r w:rsidRPr="00792C20">
        <w:t xml:space="preserve"> le condizioni del dente che ha subìto l'apicectomia sono ottimali dal punto di vista conservativo, le probabilità che il granuloma possa recidivare sono estremamente scarse</w:t>
      </w:r>
      <w:r>
        <w:t>.</w:t>
      </w:r>
    </w:p>
    <w:p w14:paraId="3F8B6CAA" w14:textId="77777777" w:rsidR="00792C20" w:rsidRPr="007F1D3B" w:rsidRDefault="00792C20" w:rsidP="00792C20">
      <w:pPr>
        <w:pStyle w:val="Corpotesto"/>
        <w:ind w:left="284" w:right="230"/>
        <w:jc w:val="both"/>
      </w:pPr>
    </w:p>
    <w:p w14:paraId="4ABB39E6" w14:textId="6F0AAFF4" w:rsidR="00AD17EE" w:rsidRDefault="00792C20" w:rsidP="00792C20">
      <w:pPr>
        <w:pStyle w:val="Titolo1"/>
        <w:spacing w:before="0"/>
        <w:rPr>
          <w:b w:val="0"/>
        </w:rPr>
      </w:pPr>
      <w:r>
        <w:t xml:space="preserve">Rischi e </w:t>
      </w:r>
      <w:r w:rsidR="00AD17EE">
        <w:t>Complicanze dell’intervento</w:t>
      </w:r>
    </w:p>
    <w:p w14:paraId="0CE5AB40" w14:textId="77777777" w:rsidR="00792C20" w:rsidRPr="00792C20" w:rsidRDefault="00792C20" w:rsidP="00792C20">
      <w:pPr>
        <w:widowControl/>
        <w:shd w:val="clear" w:color="auto" w:fill="FFFFFF"/>
        <w:autoSpaceDE/>
        <w:autoSpaceDN/>
        <w:spacing w:before="100" w:beforeAutospacing="1" w:after="100" w:afterAutospacing="1"/>
        <w:ind w:left="284"/>
        <w:jc w:val="both"/>
      </w:pPr>
      <w:r w:rsidRPr="00792C20">
        <w:t xml:space="preserve">Come tutti gli atti medici e chirurgici, che, pur se condotti in maniera adeguata con competenza </w:t>
      </w:r>
      <w:proofErr w:type="gramStart"/>
      <w:r w:rsidRPr="00792C20">
        <w:t>e</w:t>
      </w:r>
      <w:proofErr w:type="gramEnd"/>
      <w:r w:rsidRPr="00792C20">
        <w:t xml:space="preserve"> esperienza, in conformità agli attuali standard di scienza e di norme in vigore, anche gli interventi di chirurgia orale possono comportare dei rischi di complicanze, talvolta non frequenti. </w:t>
      </w:r>
    </w:p>
    <w:p w14:paraId="360751DE"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 xml:space="preserve">Eventuali traumatismi occasionali su mucose orali e lingua a causa dell’uso di strumentazione rotante, meccanica, laser </w:t>
      </w:r>
      <w:proofErr w:type="gramStart"/>
      <w:r w:rsidRPr="00792C20">
        <w:t>e</w:t>
      </w:r>
      <w:proofErr w:type="gramEnd"/>
      <w:r w:rsidRPr="00792C20">
        <w:t xml:space="preserve"> elettrobisturi.</w:t>
      </w:r>
    </w:p>
    <w:p w14:paraId="3C252B81"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Ingestione accidentale di piccole frese chirurgiche o frammenti di frese, ingestione di elementi dentali o frammenti di frammenti dentali.</w:t>
      </w:r>
    </w:p>
    <w:p w14:paraId="027F5B9D"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Inalazione accidentale di piccole frese chirurgiche o frammenti di frese, ingestione di elementi dentali o frammenti di frammenti dentali.</w:t>
      </w:r>
    </w:p>
    <w:p w14:paraId="705027B4"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Lesioni accidentali a tessuti parodontali e muco gengivali.</w:t>
      </w:r>
    </w:p>
    <w:p w14:paraId="10640457"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Lesioni o perdita di denti adiacenti.</w:t>
      </w:r>
    </w:p>
    <w:p w14:paraId="5BF6A5E0"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lastRenderedPageBreak/>
        <w:t>Ipoestesia e/o parestesia per lesioni temporanee o permanenti dei nervi trigemino, faciale, linguale e derivazioni.</w:t>
      </w:r>
    </w:p>
    <w:p w14:paraId="12200E59"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Emorragia post-estrattiva e conseguente emostasi.</w:t>
      </w:r>
    </w:p>
    <w:p w14:paraId="25A08F39"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 xml:space="preserve">Recidiva della lesione </w:t>
      </w:r>
      <w:proofErr w:type="spellStart"/>
      <w:r w:rsidRPr="00792C20">
        <w:t>periapicale</w:t>
      </w:r>
      <w:proofErr w:type="spellEnd"/>
      <w:r w:rsidRPr="00792C20">
        <w:t xml:space="preserve"> con possibilità di futura estrazione elemento dentale coinvolto.</w:t>
      </w:r>
    </w:p>
    <w:p w14:paraId="5774B320"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Alveolite post-estrattiva o eventuale presenza di sequestro osseo.</w:t>
      </w:r>
    </w:p>
    <w:p w14:paraId="4AA17BD6"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t>C</w:t>
      </w:r>
      <w:r w:rsidRPr="00792C20">
        <w:t>omunicazione oro-antrale.</w:t>
      </w:r>
    </w:p>
    <w:p w14:paraId="7E964564" w14:textId="77777777" w:rsid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proofErr w:type="spellStart"/>
      <w:r w:rsidRPr="00792C20">
        <w:t>Osteonecrosi</w:t>
      </w:r>
      <w:proofErr w:type="spellEnd"/>
      <w:r w:rsidRPr="00792C20">
        <w:t xml:space="preserve"> dei mascellari da </w:t>
      </w:r>
      <w:proofErr w:type="spellStart"/>
      <w:r w:rsidRPr="00792C20">
        <w:t>Bifosfonati</w:t>
      </w:r>
      <w:proofErr w:type="spellEnd"/>
      <w:r w:rsidRPr="00792C20">
        <w:t>.</w:t>
      </w:r>
    </w:p>
    <w:p w14:paraId="55AF6070" w14:textId="17E31B2D" w:rsidR="00792C20" w:rsidRPr="00792C20" w:rsidRDefault="00792C20" w:rsidP="00792C20">
      <w:pPr>
        <w:pStyle w:val="Paragrafoelenco"/>
        <w:widowControl/>
        <w:numPr>
          <w:ilvl w:val="0"/>
          <w:numId w:val="13"/>
        </w:numPr>
        <w:shd w:val="clear" w:color="auto" w:fill="FFFFFF"/>
        <w:autoSpaceDE/>
        <w:autoSpaceDN/>
        <w:spacing w:before="100" w:beforeAutospacing="1" w:after="100" w:afterAutospacing="1"/>
        <w:jc w:val="both"/>
      </w:pPr>
      <w:r w:rsidRPr="00792C20">
        <w:t>Complicanze anestesiologiche: legate ai rischi dell’anestesia generale/locale, con possibili complicanze anche molto gravi come lo shock anafilattico.</w:t>
      </w:r>
    </w:p>
    <w:p w14:paraId="3C37F40C" w14:textId="77777777" w:rsidR="00792C20" w:rsidRDefault="00792C20" w:rsidP="00792C20">
      <w:pPr>
        <w:widowControl/>
        <w:shd w:val="clear" w:color="auto" w:fill="FFFFFF"/>
        <w:autoSpaceDE/>
        <w:autoSpaceDN/>
        <w:spacing w:before="100" w:beforeAutospacing="1" w:after="100" w:afterAutospacing="1"/>
        <w:ind w:left="284"/>
        <w:jc w:val="both"/>
      </w:pPr>
      <w:r w:rsidRPr="00792C20">
        <w:t>Dopo l’intervento è possibile avere dolore con eventuale infiammazione delle parti interessate. Si raccomanda per questo, di seguire scrupolosamente le indicazioni del chirurgo operatore per la gestione della fase post-chirurgica come l’applicazione del ghiaccio, la dieta, le eventuali terapie farmacologiche e le precauzioni necessarie.</w:t>
      </w:r>
    </w:p>
    <w:p w14:paraId="6E10C3C4" w14:textId="7879BB39" w:rsidR="003A7815" w:rsidRDefault="008C59E1" w:rsidP="00792C20">
      <w:pPr>
        <w:widowControl/>
        <w:shd w:val="clear" w:color="auto" w:fill="FFFFFF"/>
        <w:autoSpaceDE/>
        <w:autoSpaceDN/>
        <w:spacing w:before="100" w:beforeAutospacing="1" w:after="100" w:afterAutospacing="1"/>
        <w:ind w:left="284"/>
        <w:jc w:val="both"/>
      </w:pPr>
      <w:r w:rsidRPr="00792C20">
        <w:rPr>
          <w:b/>
        </w:rPr>
        <w:t>Possibili Alternative:</w:t>
      </w:r>
      <w:r>
        <w:t xml:space="preserve"> </w:t>
      </w:r>
      <w:r w:rsidR="00B86615">
        <w:t xml:space="preserve"> </w:t>
      </w:r>
    </w:p>
    <w:p w14:paraId="711076C2" w14:textId="2A2D2BD6" w:rsidR="00792C20" w:rsidRDefault="00792C20" w:rsidP="00792C20">
      <w:pPr>
        <w:widowControl/>
        <w:shd w:val="clear" w:color="auto" w:fill="FFFFFF"/>
        <w:autoSpaceDE/>
        <w:autoSpaceDN/>
        <w:spacing w:before="100" w:beforeAutospacing="1" w:after="100" w:afterAutospacing="1"/>
        <w:ind w:left="284"/>
        <w:jc w:val="both"/>
      </w:pPr>
      <w:r w:rsidRPr="00792C20">
        <w:t>Non esistono alternative al trattamento proposto</w:t>
      </w:r>
      <w:r w:rsidR="003E07EF">
        <w:t>.</w:t>
      </w:r>
    </w:p>
    <w:p w14:paraId="6A3C0E92" w14:textId="77777777" w:rsidR="00792C20" w:rsidRDefault="00AD17EE" w:rsidP="00792C20">
      <w:pPr>
        <w:pStyle w:val="Titolo1"/>
        <w:spacing w:before="0"/>
        <w:ind w:left="142" w:right="282" w:firstLine="142"/>
        <w:jc w:val="both"/>
      </w:pPr>
      <w:r>
        <w:t>Osservazioni di rilievo nel caso specifico:</w:t>
      </w:r>
    </w:p>
    <w:p w14:paraId="0148AA59" w14:textId="16919634" w:rsidR="00AD17EE" w:rsidRPr="00792C20" w:rsidRDefault="003A7815" w:rsidP="00792C20">
      <w:pPr>
        <w:pStyle w:val="Titolo1"/>
        <w:spacing w:before="0"/>
        <w:ind w:left="142" w:right="282" w:hanging="142"/>
        <w:jc w:val="both"/>
      </w:pPr>
      <w:r>
        <w:rPr>
          <w:noProof/>
        </w:rPr>
        <mc:AlternateContent>
          <mc:Choice Requires="wpg">
            <w:drawing>
              <wp:anchor distT="0" distB="0" distL="0" distR="0" simplePos="0" relativeHeight="251659264" behindDoc="1" locked="0" layoutInCell="1" allowOverlap="1" wp14:anchorId="46D13E9C" wp14:editId="645BBB0A">
                <wp:simplePos x="0" y="0"/>
                <wp:positionH relativeFrom="page">
                  <wp:posOffset>927100</wp:posOffset>
                </wp:positionH>
                <wp:positionV relativeFrom="paragraph">
                  <wp:posOffset>251460</wp:posOffset>
                </wp:positionV>
                <wp:extent cx="5717540" cy="54610"/>
                <wp:effectExtent l="0" t="0" r="0" b="0"/>
                <wp:wrapTopAndBottom/>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7540" cy="54610"/>
                          <a:chOff x="1133" y="260"/>
                          <a:chExt cx="9530" cy="15"/>
                        </a:xfrm>
                      </wpg:grpSpPr>
                      <wps:wsp>
                        <wps:cNvPr id="9" name="Line 3"/>
                        <wps:cNvCnPr>
                          <a:cxnSpLocks noChangeShapeType="1"/>
                        </wps:cNvCnPr>
                        <wps:spPr bwMode="auto">
                          <a:xfrm>
                            <a:off x="1133" y="267"/>
                            <a:ext cx="37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4861" y="267"/>
                            <a:ext cx="580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F71E22">
              <v:group id="Gruppo 8" style="position:absolute;margin-left:73pt;margin-top:19.8pt;width:450.2pt;height:4.3pt;flip:y;z-index:-251657216;mso-wrap-distance-left:0;mso-wrap-distance-right:0;mso-position-horizontal-relative:page" coordsize="9530,15" coordorigin="1133,260" o:spid="_x0000_s1026" w14:anchorId="4D38A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">
                <v:line id="Line 3" style="position:absolute;visibility:visible;mso-wrap-style:square" o:spid="_x0000_s1027" strokeweight=".25292mm" o:connectortype="straight" from="1133,267" to="485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v:line id="Line 4" style="position:absolute;visibility:visible;mso-wrap-style:square" o:spid="_x0000_s1028" strokeweight=".25292mm" o:connectortype="straight" from="4861,267" to="1066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"/>
                <w10:wrap type="topAndBottom" anchorx="page"/>
              </v:group>
            </w:pict>
          </mc:Fallback>
        </mc:AlternateContent>
      </w:r>
    </w:p>
    <w:p w14:paraId="5BBBCE34" w14:textId="77777777" w:rsidR="00AD17EE" w:rsidRDefault="003A7815" w:rsidP="00792C20">
      <w:pPr>
        <w:pStyle w:val="Corpotesto"/>
        <w:tabs>
          <w:tab w:val="left" w:pos="-142"/>
        </w:tabs>
        <w:ind w:hanging="851"/>
        <w:rPr>
          <w:b/>
          <w:sz w:val="18"/>
        </w:rPr>
      </w:pPr>
      <w:r>
        <w:rPr>
          <w:noProof/>
        </w:rPr>
        <mc:AlternateContent>
          <mc:Choice Requires="wpg">
            <w:drawing>
              <wp:anchor distT="0" distB="0" distL="0" distR="0" simplePos="0" relativeHeight="251668480" behindDoc="1" locked="0" layoutInCell="1" allowOverlap="1" wp14:anchorId="2E235CB4" wp14:editId="1DA838B7">
                <wp:simplePos x="0" y="0"/>
                <wp:positionH relativeFrom="page">
                  <wp:posOffset>948690</wp:posOffset>
                </wp:positionH>
                <wp:positionV relativeFrom="paragraph">
                  <wp:posOffset>364490</wp:posOffset>
                </wp:positionV>
                <wp:extent cx="5717540" cy="54610"/>
                <wp:effectExtent l="0" t="0" r="0" b="0"/>
                <wp:wrapTopAndBottom/>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7540" cy="54610"/>
                          <a:chOff x="1133" y="260"/>
                          <a:chExt cx="9530" cy="15"/>
                        </a:xfrm>
                      </wpg:grpSpPr>
                      <wps:wsp>
                        <wps:cNvPr id="13" name="Line 3"/>
                        <wps:cNvCnPr>
                          <a:cxnSpLocks noChangeShapeType="1"/>
                        </wps:cNvCnPr>
                        <wps:spPr bwMode="auto">
                          <a:xfrm>
                            <a:off x="1133" y="267"/>
                            <a:ext cx="37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4861" y="267"/>
                            <a:ext cx="580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3EA35D">
              <v:group id="Gruppo 12" style="position:absolute;margin-left:74.7pt;margin-top:28.7pt;width:450.2pt;height:4.3pt;flip:y;z-index:-251648000;mso-wrap-distance-left:0;mso-wrap-distance-right:0;mso-position-horizontal-relative:page" coordsize="9530,15" coordorigin="1133,260" o:spid="_x0000_s1026" w14:anchorId="3D04D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">
                <v:line id="Line 3" style="position:absolute;visibility:visible;mso-wrap-style:square" o:spid="_x0000_s1027" strokeweight=".25292mm" o:connectortype="straight" from="1133,267" to="485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"/>
                <v:line id="Line 4" style="position:absolute;visibility:visible;mso-wrap-style:square" o:spid="_x0000_s1028" strokeweight=".25292mm" o:connectortype="straight" from="4861,267" to="1066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"/>
                <w10:wrap type="topAndBottom" anchorx="page"/>
              </v:group>
            </w:pict>
          </mc:Fallback>
        </mc:AlternateContent>
      </w:r>
    </w:p>
    <w:p w14:paraId="4EE291BC" w14:textId="77777777" w:rsidR="00AD17EE" w:rsidRDefault="003A7815" w:rsidP="00792C20">
      <w:pPr>
        <w:pStyle w:val="Corpotesto"/>
        <w:tabs>
          <w:tab w:val="left" w:pos="-142"/>
        </w:tabs>
        <w:spacing w:before="1"/>
        <w:ind w:left="-142" w:hanging="851"/>
        <w:rPr>
          <w:b/>
          <w:sz w:val="15"/>
        </w:rPr>
      </w:pPr>
      <w:r>
        <w:rPr>
          <w:noProof/>
        </w:rPr>
        <mc:AlternateContent>
          <mc:Choice Requires="wpg">
            <w:drawing>
              <wp:anchor distT="0" distB="0" distL="0" distR="0" simplePos="0" relativeHeight="251670528" behindDoc="1" locked="0" layoutInCell="1" allowOverlap="1" wp14:anchorId="5994775B" wp14:editId="2FB3C4B6">
                <wp:simplePos x="0" y="0"/>
                <wp:positionH relativeFrom="page">
                  <wp:posOffset>956310</wp:posOffset>
                </wp:positionH>
                <wp:positionV relativeFrom="paragraph">
                  <wp:posOffset>339090</wp:posOffset>
                </wp:positionV>
                <wp:extent cx="5717540" cy="54610"/>
                <wp:effectExtent l="0" t="0" r="0" b="0"/>
                <wp:wrapTopAndBottom/>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7540" cy="54610"/>
                          <a:chOff x="1133" y="260"/>
                          <a:chExt cx="9530" cy="15"/>
                        </a:xfrm>
                      </wpg:grpSpPr>
                      <wps:wsp>
                        <wps:cNvPr id="16" name="Line 3"/>
                        <wps:cNvCnPr>
                          <a:cxnSpLocks noChangeShapeType="1"/>
                        </wps:cNvCnPr>
                        <wps:spPr bwMode="auto">
                          <a:xfrm>
                            <a:off x="1133" y="267"/>
                            <a:ext cx="37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4861" y="267"/>
                            <a:ext cx="580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0DD554">
              <v:group id="Gruppo 15" style="position:absolute;margin-left:75.3pt;margin-top:26.7pt;width:450.2pt;height:4.3pt;flip:y;z-index:-251645952;mso-wrap-distance-left:0;mso-wrap-distance-right:0;mso-position-horizontal-relative:page" coordsize="9530,15" coordorigin="1133,260" o:spid="_x0000_s1026" w14:anchorId="6B15A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">
                <v:line id="Line 3" style="position:absolute;visibility:visible;mso-wrap-style:square" o:spid="_x0000_s1027" strokeweight=".25292mm" o:connectortype="straight" from="1133,267" to="485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v:line id="Line 4" style="position:absolute;visibility:visible;mso-wrap-style:square" o:spid="_x0000_s1028" strokeweight=".25292mm" o:connectortype="straight" from="4861,267" to="1066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w10:wrap type="topAndBottom" anchorx="page"/>
              </v:group>
            </w:pict>
          </mc:Fallback>
        </mc:AlternateContent>
      </w:r>
    </w:p>
    <w:p w14:paraId="64FDAD5D" w14:textId="77777777" w:rsidR="00AD17EE" w:rsidRDefault="003A7815" w:rsidP="00792C20">
      <w:pPr>
        <w:pStyle w:val="Corpotesto"/>
        <w:tabs>
          <w:tab w:val="left" w:pos="-142"/>
        </w:tabs>
        <w:spacing w:before="1"/>
        <w:ind w:left="-142" w:hanging="851"/>
        <w:rPr>
          <w:b/>
          <w:sz w:val="15"/>
        </w:rPr>
      </w:pPr>
      <w:r>
        <w:rPr>
          <w:noProof/>
        </w:rPr>
        <mc:AlternateContent>
          <mc:Choice Requires="wpg">
            <w:drawing>
              <wp:anchor distT="0" distB="0" distL="0" distR="0" simplePos="0" relativeHeight="251672576" behindDoc="1" locked="0" layoutInCell="1" allowOverlap="1" wp14:anchorId="1E8E4E1D" wp14:editId="545779C3">
                <wp:simplePos x="0" y="0"/>
                <wp:positionH relativeFrom="page">
                  <wp:posOffset>979170</wp:posOffset>
                </wp:positionH>
                <wp:positionV relativeFrom="paragraph">
                  <wp:posOffset>361950</wp:posOffset>
                </wp:positionV>
                <wp:extent cx="5717540" cy="54610"/>
                <wp:effectExtent l="0" t="0" r="0" b="0"/>
                <wp:wrapTopAndBottom/>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7540" cy="54610"/>
                          <a:chOff x="1133" y="260"/>
                          <a:chExt cx="9530" cy="15"/>
                        </a:xfrm>
                      </wpg:grpSpPr>
                      <wps:wsp>
                        <wps:cNvPr id="19" name="Line 3"/>
                        <wps:cNvCnPr>
                          <a:cxnSpLocks noChangeShapeType="1"/>
                        </wps:cNvCnPr>
                        <wps:spPr bwMode="auto">
                          <a:xfrm>
                            <a:off x="1133" y="267"/>
                            <a:ext cx="37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4861" y="267"/>
                            <a:ext cx="580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8EEDC3">
              <v:group id="Gruppo 18" style="position:absolute;margin-left:77.1pt;margin-top:28.5pt;width:450.2pt;height:4.3pt;flip:y;z-index:-251643904;mso-wrap-distance-left:0;mso-wrap-distance-right:0;mso-position-horizontal-relative:page" coordsize="9530,15" coordorigin="1133,260" o:spid="_x0000_s1026" w14:anchorId="6C3C3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">
                <v:line id="Line 3" style="position:absolute;visibility:visible;mso-wrap-style:square" o:spid="_x0000_s1027" strokeweight=".25292mm" o:connectortype="straight" from="1133,267" to="485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"/>
                <v:line id="Line 4" style="position:absolute;visibility:visible;mso-wrap-style:square" o:spid="_x0000_s1028" strokeweight=".25292mm" o:connectortype="straight" from="4861,267" to="1066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"/>
                <w10:wrap type="topAndBottom" anchorx="page"/>
              </v:group>
            </w:pict>
          </mc:Fallback>
        </mc:AlternateContent>
      </w:r>
    </w:p>
    <w:p w14:paraId="72F0C158" w14:textId="77777777" w:rsidR="00AD17EE" w:rsidRDefault="00AD17EE" w:rsidP="00792C20">
      <w:pPr>
        <w:pStyle w:val="Corpotesto"/>
        <w:tabs>
          <w:tab w:val="left" w:pos="-142"/>
        </w:tabs>
        <w:spacing w:before="1"/>
        <w:ind w:left="-142" w:hanging="851"/>
        <w:rPr>
          <w:b/>
          <w:sz w:val="15"/>
        </w:rPr>
      </w:pPr>
    </w:p>
    <w:p w14:paraId="193630C7" w14:textId="77777777" w:rsidR="00AD17EE" w:rsidRDefault="00AD17EE" w:rsidP="003A7815">
      <w:pPr>
        <w:pStyle w:val="Corpotesto"/>
        <w:spacing w:before="1"/>
        <w:ind w:left="-142"/>
        <w:rPr>
          <w:b/>
          <w:sz w:val="15"/>
        </w:rPr>
      </w:pPr>
    </w:p>
    <w:p w14:paraId="6605DBDB" w14:textId="77777777" w:rsidR="00AD17EE" w:rsidRDefault="00AD17EE" w:rsidP="00AD17EE">
      <w:pPr>
        <w:pStyle w:val="Corpotesto"/>
        <w:tabs>
          <w:tab w:val="left" w:pos="5798"/>
        </w:tabs>
        <w:spacing w:before="56"/>
        <w:ind w:left="312"/>
      </w:pPr>
      <w:r>
        <w:t>Io</w:t>
      </w:r>
      <w:r>
        <w:rPr>
          <w:spacing w:val="-4"/>
        </w:rPr>
        <w:t xml:space="preserve"> </w:t>
      </w:r>
      <w:r>
        <w:t>sottoscritto/a</w:t>
      </w:r>
      <w:r>
        <w:rPr>
          <w:spacing w:val="-1"/>
        </w:rPr>
        <w:t xml:space="preserve"> </w:t>
      </w:r>
      <w:r>
        <w:rPr>
          <w:u w:val="single"/>
        </w:rPr>
        <w:t xml:space="preserve"> </w:t>
      </w:r>
      <w:r>
        <w:rPr>
          <w:u w:val="single"/>
        </w:rPr>
        <w:tab/>
      </w:r>
    </w:p>
    <w:p w14:paraId="09D0609D" w14:textId="77777777" w:rsidR="00AD17EE" w:rsidRDefault="00AD17EE" w:rsidP="00AD17EE">
      <w:pPr>
        <w:pStyle w:val="Corpotesto"/>
        <w:rPr>
          <w:sz w:val="20"/>
        </w:rPr>
      </w:pPr>
    </w:p>
    <w:p w14:paraId="1A172AC6" w14:textId="77777777" w:rsidR="00AD17EE" w:rsidRDefault="00AD17EE" w:rsidP="00AD17EE">
      <w:pPr>
        <w:pStyle w:val="Corpotesto"/>
        <w:spacing w:before="6"/>
        <w:rPr>
          <w:sz w:val="19"/>
        </w:rPr>
      </w:pPr>
    </w:p>
    <w:p w14:paraId="05D0A934" w14:textId="77777777" w:rsidR="00AD17EE" w:rsidRDefault="00AD17EE" w:rsidP="00AD17EE">
      <w:pPr>
        <w:pStyle w:val="Titolo1"/>
        <w:ind w:left="4674"/>
      </w:pPr>
      <w:r>
        <w:t>DICHIARO</w:t>
      </w:r>
    </w:p>
    <w:p w14:paraId="30F7D701" w14:textId="77777777" w:rsidR="00AD17EE" w:rsidRDefault="00AD17EE" w:rsidP="00AD17EE">
      <w:pPr>
        <w:pStyle w:val="Corpotesto"/>
        <w:rPr>
          <w:b/>
        </w:rPr>
      </w:pPr>
    </w:p>
    <w:p w14:paraId="2F001429" w14:textId="77777777" w:rsidR="00B86615" w:rsidRDefault="00AD17EE" w:rsidP="00B86615">
      <w:pPr>
        <w:pStyle w:val="Paragrafoelenco"/>
        <w:numPr>
          <w:ilvl w:val="0"/>
          <w:numId w:val="7"/>
        </w:numPr>
        <w:tabs>
          <w:tab w:val="left" w:pos="1022"/>
        </w:tabs>
        <w:spacing w:before="1"/>
        <w:ind w:right="231"/>
        <w:jc w:val="both"/>
      </w:pPr>
      <w:r>
        <w:t>di aver ricevuto in consegna e di aver preso visione della presente dichiarazione, integrativa della comunicazione verbale, al fine di poterla esaminare e/o farla analizzare anche da persone di mia fiducia;</w:t>
      </w:r>
    </w:p>
    <w:p w14:paraId="311237B8" w14:textId="59A98769" w:rsidR="00B86615" w:rsidRDefault="00AD17EE" w:rsidP="00B86615">
      <w:pPr>
        <w:pStyle w:val="Paragrafoelenco"/>
        <w:numPr>
          <w:ilvl w:val="0"/>
          <w:numId w:val="7"/>
        </w:numPr>
        <w:tabs>
          <w:tab w:val="left" w:pos="1022"/>
        </w:tabs>
        <w:spacing w:before="1"/>
        <w:ind w:right="231"/>
        <w:jc w:val="both"/>
      </w:pPr>
      <w:r>
        <w:t xml:space="preserve">di aver avuto la possibilità di richiedere tutte le spiegazioni ritenute utili, ottenendo risposte chiare e soddisfacenti dai sanitari proponenti il trattamento </w:t>
      </w:r>
      <w:r w:rsidR="00B86615">
        <w:t xml:space="preserve">chirurgico </w:t>
      </w:r>
      <w:r>
        <w:t>di</w:t>
      </w:r>
      <w:r w:rsidR="00B86615">
        <w:t xml:space="preserve"> </w:t>
      </w:r>
      <w:r w:rsidR="00792C20">
        <w:t>apicectomia</w:t>
      </w:r>
      <w:r>
        <w:t>;</w:t>
      </w:r>
    </w:p>
    <w:p w14:paraId="22F06AFB" w14:textId="60975F62" w:rsidR="00B86615" w:rsidRDefault="00AD17EE" w:rsidP="00B86615">
      <w:pPr>
        <w:pStyle w:val="Paragrafoelenco"/>
        <w:numPr>
          <w:ilvl w:val="0"/>
          <w:numId w:val="7"/>
        </w:numPr>
        <w:tabs>
          <w:tab w:val="left" w:pos="1022"/>
        </w:tabs>
        <w:spacing w:before="1"/>
        <w:ind w:right="231"/>
        <w:jc w:val="both"/>
      </w:pPr>
      <w:r>
        <w:t xml:space="preserve">di aver letto integralmente e con attenzione la presente dichiarazione e informativa e di aver pienamente compreso i concetti relativi al </w:t>
      </w:r>
      <w:r w:rsidR="00B86615">
        <w:t xml:space="preserve">trattamento chirurgico di </w:t>
      </w:r>
      <w:r w:rsidR="00792C20">
        <w:t>apicectomia</w:t>
      </w:r>
      <w:r w:rsidR="00B86615">
        <w:t xml:space="preserve"> </w:t>
      </w:r>
      <w:r>
        <w:t>in generale e al mio specifico caso</w:t>
      </w:r>
      <w:r w:rsidRPr="00B86615">
        <w:rPr>
          <w:spacing w:val="-1"/>
        </w:rPr>
        <w:t xml:space="preserve"> </w:t>
      </w:r>
      <w:r>
        <w:t>clinico;</w:t>
      </w:r>
    </w:p>
    <w:p w14:paraId="7C44F08D" w14:textId="0C5C2C8C" w:rsidR="00B86615" w:rsidRDefault="00AD17EE" w:rsidP="00B86615">
      <w:pPr>
        <w:pStyle w:val="Paragrafoelenco"/>
        <w:numPr>
          <w:ilvl w:val="0"/>
          <w:numId w:val="7"/>
        </w:numPr>
        <w:tabs>
          <w:tab w:val="left" w:pos="1022"/>
        </w:tabs>
        <w:spacing w:before="1"/>
        <w:ind w:right="231"/>
        <w:jc w:val="both"/>
      </w:pPr>
      <w:r>
        <w:t xml:space="preserve">di aver ottenuto dal </w:t>
      </w:r>
      <w:r w:rsidR="00B86615">
        <w:t>medico-chirurgo</w:t>
      </w:r>
      <w:r>
        <w:t xml:space="preserve"> tutte le spiegazioni in ordine alle caratteristiche, modalità, e finalità del trattamento </w:t>
      </w:r>
      <w:r w:rsidR="00B86615">
        <w:t xml:space="preserve">chirurgico di </w:t>
      </w:r>
      <w:r w:rsidR="00792C20">
        <w:t>apicectomia</w:t>
      </w:r>
      <w:r w:rsidR="00B86615">
        <w:t xml:space="preserve"> </w:t>
      </w:r>
      <w:r>
        <w:t>e di aver pienamente compreso anche i rischi e le complicanze del suddetto trattamento;</w:t>
      </w:r>
    </w:p>
    <w:p w14:paraId="7BCD5B76" w14:textId="77777777" w:rsidR="00AD17EE" w:rsidRDefault="00B86615" w:rsidP="00B86615">
      <w:pPr>
        <w:pStyle w:val="Paragrafoelenco"/>
        <w:numPr>
          <w:ilvl w:val="0"/>
          <w:numId w:val="7"/>
        </w:numPr>
        <w:tabs>
          <w:tab w:val="left" w:pos="1022"/>
        </w:tabs>
        <w:spacing w:before="1"/>
        <w:ind w:right="231"/>
        <w:jc w:val="both"/>
      </w:pPr>
      <w:r>
        <w:t>d</w:t>
      </w:r>
      <w:r w:rsidR="00AD17EE">
        <w:t>i essere ben consapevole che qualunque atto medico e chirurgico può comportare rischi e complicanze non sempre prevedibili né</w:t>
      </w:r>
      <w:r w:rsidR="00AD17EE" w:rsidRPr="00B86615">
        <w:rPr>
          <w:spacing w:val="-5"/>
        </w:rPr>
        <w:t xml:space="preserve"> </w:t>
      </w:r>
      <w:r w:rsidR="00AD17EE">
        <w:t>prevenibili.</w:t>
      </w:r>
    </w:p>
    <w:p w14:paraId="103AC305" w14:textId="77777777" w:rsidR="00AD17EE" w:rsidRDefault="00AD17EE" w:rsidP="00AD17EE">
      <w:pPr>
        <w:pStyle w:val="Corpotesto"/>
        <w:spacing w:before="11"/>
        <w:rPr>
          <w:sz w:val="21"/>
        </w:rPr>
      </w:pPr>
    </w:p>
    <w:p w14:paraId="395841C0" w14:textId="19DAEF98" w:rsidR="00AD17EE" w:rsidRDefault="00AD17EE" w:rsidP="003A7815">
      <w:pPr>
        <w:pStyle w:val="Corpotesto"/>
        <w:ind w:left="312" w:right="279"/>
        <w:jc w:val="both"/>
      </w:pPr>
      <w:r>
        <w:t xml:space="preserve">Presto, pertanto, il mio consenso </w:t>
      </w:r>
      <w:r w:rsidR="00B86615">
        <w:t xml:space="preserve">al trattamento chirurgico di </w:t>
      </w:r>
      <w:r w:rsidR="00792C20">
        <w:t xml:space="preserve">apicectomia </w:t>
      </w:r>
      <w:r>
        <w:t>che mi è stata descritt</w:t>
      </w:r>
      <w:r w:rsidR="00B86615">
        <w:t>o</w:t>
      </w:r>
      <w:r>
        <w:t xml:space="preserve"> e </w:t>
      </w:r>
      <w:r>
        <w:lastRenderedPageBreak/>
        <w:t>prospettat</w:t>
      </w:r>
      <w:r w:rsidR="00B86615">
        <w:t>o</w:t>
      </w:r>
      <w:r>
        <w:t xml:space="preserve"> con il presente consenso informato.</w:t>
      </w:r>
    </w:p>
    <w:p w14:paraId="09DF3FAA" w14:textId="77777777" w:rsidR="00AD17EE" w:rsidRDefault="00AD17EE" w:rsidP="003A7815">
      <w:pPr>
        <w:pStyle w:val="Corpotesto"/>
        <w:jc w:val="both"/>
      </w:pPr>
    </w:p>
    <w:p w14:paraId="549A1939" w14:textId="77777777" w:rsidR="00AD17EE" w:rsidRDefault="00AD17EE" w:rsidP="00AD17EE">
      <w:pPr>
        <w:pStyle w:val="Corpotesto"/>
      </w:pPr>
    </w:p>
    <w:p w14:paraId="36C68FF3" w14:textId="77777777" w:rsidR="00AD17EE" w:rsidRDefault="00AD17EE" w:rsidP="00AD17EE">
      <w:pPr>
        <w:pStyle w:val="Corpotesto"/>
        <w:spacing w:before="1"/>
      </w:pPr>
    </w:p>
    <w:p w14:paraId="7A8D3ADC" w14:textId="77777777" w:rsidR="00AD17EE" w:rsidRDefault="00AD17EE" w:rsidP="00AD17EE">
      <w:pPr>
        <w:pStyle w:val="Corpotesto"/>
        <w:tabs>
          <w:tab w:val="left" w:pos="4065"/>
        </w:tabs>
        <w:spacing w:before="1"/>
        <w:ind w:left="312"/>
      </w:pPr>
      <w:r>
        <w:t>Reggio</w:t>
      </w:r>
      <w:r>
        <w:rPr>
          <w:spacing w:val="-1"/>
        </w:rPr>
        <w:t xml:space="preserve"> </w:t>
      </w:r>
      <w:r>
        <w:t>Emilia,</w:t>
      </w:r>
      <w:r>
        <w:rPr>
          <w:spacing w:val="-3"/>
        </w:rPr>
        <w:t xml:space="preserve"> </w:t>
      </w:r>
      <w:r>
        <w:rPr>
          <w:u w:val="single"/>
        </w:rPr>
        <w:t xml:space="preserve"> </w:t>
      </w:r>
      <w:r>
        <w:rPr>
          <w:u w:val="single"/>
        </w:rPr>
        <w:tab/>
      </w:r>
    </w:p>
    <w:p w14:paraId="1718051B" w14:textId="77777777" w:rsidR="00AD17EE" w:rsidRDefault="00AD17EE" w:rsidP="00AD17EE">
      <w:pPr>
        <w:pStyle w:val="Corpotesto"/>
        <w:rPr>
          <w:sz w:val="20"/>
        </w:rPr>
      </w:pPr>
    </w:p>
    <w:p w14:paraId="0F88A7F7" w14:textId="77777777" w:rsidR="00AD17EE" w:rsidRDefault="00AD17EE" w:rsidP="00AD17EE">
      <w:pPr>
        <w:pStyle w:val="Corpotesto"/>
        <w:rPr>
          <w:sz w:val="20"/>
        </w:rPr>
      </w:pPr>
    </w:p>
    <w:p w14:paraId="08A06954" w14:textId="77777777" w:rsidR="00AD17EE" w:rsidRDefault="00AD17EE" w:rsidP="00AD17EE">
      <w:pPr>
        <w:pStyle w:val="Corpotesto"/>
        <w:rPr>
          <w:sz w:val="20"/>
        </w:rPr>
      </w:pPr>
    </w:p>
    <w:p w14:paraId="0CF570A5" w14:textId="77777777" w:rsidR="00AD17EE" w:rsidRDefault="00AD17EE" w:rsidP="00AD17EE">
      <w:pPr>
        <w:pStyle w:val="Corpotesto"/>
        <w:rPr>
          <w:sz w:val="20"/>
        </w:rPr>
      </w:pPr>
    </w:p>
    <w:p w14:paraId="750951E5" w14:textId="77777777" w:rsidR="00AD17EE" w:rsidRDefault="00AD17EE" w:rsidP="00AD17EE">
      <w:pPr>
        <w:pStyle w:val="Corpotesto"/>
        <w:rPr>
          <w:sz w:val="20"/>
        </w:rPr>
      </w:pPr>
    </w:p>
    <w:p w14:paraId="0197BB07" w14:textId="77777777" w:rsidR="00AD17EE" w:rsidRDefault="00AD17EE" w:rsidP="00AD17EE">
      <w:pPr>
        <w:pStyle w:val="Corpotesto"/>
        <w:spacing w:before="4"/>
        <w:rPr>
          <w:sz w:val="29"/>
        </w:rPr>
      </w:pPr>
    </w:p>
    <w:p w14:paraId="34EEA055" w14:textId="7569BA47" w:rsidR="00AD17EE" w:rsidRDefault="00AD17EE" w:rsidP="003A7815">
      <w:pPr>
        <w:pStyle w:val="Corpotesto"/>
        <w:tabs>
          <w:tab w:val="left" w:pos="6801"/>
        </w:tabs>
        <w:spacing w:before="56"/>
        <w:ind w:left="284"/>
      </w:pPr>
      <w:r>
        <w:t xml:space="preserve">Firma del paziente </w:t>
      </w:r>
      <w:r w:rsidR="00792C20">
        <w:t xml:space="preserve">                                                                                           Dr. Alessandro Chirico</w:t>
      </w:r>
    </w:p>
    <w:p w14:paraId="4189BDD6" w14:textId="77777777" w:rsidR="00AD17EE" w:rsidRDefault="003A7815" w:rsidP="00AD17EE">
      <w:pPr>
        <w:pStyle w:val="Corpotesto"/>
        <w:rPr>
          <w:sz w:val="20"/>
        </w:rPr>
      </w:pPr>
      <w:r>
        <w:rPr>
          <w:noProof/>
        </w:rPr>
        <mc:AlternateContent>
          <mc:Choice Requires="wps">
            <w:drawing>
              <wp:anchor distT="0" distB="0" distL="0" distR="0" simplePos="0" relativeHeight="251666432" behindDoc="1" locked="0" layoutInCell="1" allowOverlap="1" wp14:anchorId="3AE715C4" wp14:editId="4E3AD792">
                <wp:simplePos x="0" y="0"/>
                <wp:positionH relativeFrom="page">
                  <wp:posOffset>4844415</wp:posOffset>
                </wp:positionH>
                <wp:positionV relativeFrom="paragraph">
                  <wp:posOffset>326390</wp:posOffset>
                </wp:positionV>
                <wp:extent cx="1784985" cy="8890"/>
                <wp:effectExtent l="0" t="0" r="24765" b="2921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889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2564FD5">
              <v:line id="Connettore diritto 1"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81.45pt,25.7pt" to="522pt,26.4pt" w14:anchorId="02F9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">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426CCDF0" wp14:editId="6325381E">
                <wp:simplePos x="0" y="0"/>
                <wp:positionH relativeFrom="page">
                  <wp:posOffset>894715</wp:posOffset>
                </wp:positionH>
                <wp:positionV relativeFrom="paragraph">
                  <wp:posOffset>294640</wp:posOffset>
                </wp:positionV>
                <wp:extent cx="2226310" cy="0"/>
                <wp:effectExtent l="5080" t="13970" r="6985" b="508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32D697">
              <v:line id="Connettore diritto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0.45pt,23.2pt" to="245.75pt,23.2pt" w14:anchorId="59B12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2GwIAADY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">
                <w10:wrap type="topAndBottom" anchorx="page"/>
              </v:line>
            </w:pict>
          </mc:Fallback>
        </mc:AlternateContent>
      </w:r>
    </w:p>
    <w:p w14:paraId="5C44A1BB" w14:textId="77777777" w:rsidR="00AD17EE" w:rsidRDefault="00AD17EE" w:rsidP="00AD17EE">
      <w:pPr>
        <w:pStyle w:val="Corpotesto"/>
        <w:rPr>
          <w:sz w:val="18"/>
        </w:rPr>
      </w:pPr>
    </w:p>
    <w:p w14:paraId="4FFD6324" w14:textId="77777777" w:rsidR="004B2126" w:rsidRDefault="004B2126"/>
    <w:sectPr w:rsidR="004B2126">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A993" w14:textId="77777777" w:rsidR="00DF4F64" w:rsidRDefault="00DF4F64" w:rsidP="00AD17EE">
      <w:r>
        <w:separator/>
      </w:r>
    </w:p>
  </w:endnote>
  <w:endnote w:type="continuationSeparator" w:id="0">
    <w:p w14:paraId="488AC94E" w14:textId="77777777" w:rsidR="00DF4F64" w:rsidRDefault="00DF4F64" w:rsidP="00AD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86CC" w14:textId="77777777" w:rsidR="00155C6C" w:rsidRDefault="00155C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642105853"/>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E2E2358" w14:textId="51D6620D" w:rsidR="00155C6C" w:rsidRPr="00155C6C" w:rsidRDefault="00155C6C" w:rsidP="00155C6C">
            <w:pPr>
              <w:pStyle w:val="Pidipagina"/>
              <w:jc w:val="right"/>
              <w:rPr>
                <w:sz w:val="16"/>
                <w:szCs w:val="16"/>
              </w:rPr>
            </w:pPr>
            <w:r w:rsidRPr="00155C6C">
              <w:rPr>
                <w:sz w:val="16"/>
                <w:szCs w:val="16"/>
              </w:rPr>
              <w:t xml:space="preserve">Pag. </w:t>
            </w:r>
            <w:r w:rsidRPr="00155C6C">
              <w:rPr>
                <w:b/>
                <w:bCs/>
                <w:sz w:val="16"/>
                <w:szCs w:val="16"/>
              </w:rPr>
              <w:fldChar w:fldCharType="begin"/>
            </w:r>
            <w:r w:rsidRPr="00155C6C">
              <w:rPr>
                <w:b/>
                <w:bCs/>
                <w:sz w:val="16"/>
                <w:szCs w:val="16"/>
              </w:rPr>
              <w:instrText>PAGE</w:instrText>
            </w:r>
            <w:r w:rsidRPr="00155C6C">
              <w:rPr>
                <w:b/>
                <w:bCs/>
                <w:sz w:val="16"/>
                <w:szCs w:val="16"/>
              </w:rPr>
              <w:fldChar w:fldCharType="separate"/>
            </w:r>
            <w:r w:rsidRPr="00155C6C">
              <w:rPr>
                <w:b/>
                <w:bCs/>
                <w:sz w:val="16"/>
                <w:szCs w:val="16"/>
              </w:rPr>
              <w:t>2</w:t>
            </w:r>
            <w:r w:rsidRPr="00155C6C">
              <w:rPr>
                <w:b/>
                <w:bCs/>
                <w:sz w:val="16"/>
                <w:szCs w:val="16"/>
              </w:rPr>
              <w:fldChar w:fldCharType="end"/>
            </w:r>
            <w:r w:rsidRPr="00155C6C">
              <w:rPr>
                <w:sz w:val="16"/>
                <w:szCs w:val="16"/>
              </w:rPr>
              <w:t xml:space="preserve"> a </w:t>
            </w:r>
            <w:r w:rsidRPr="00155C6C">
              <w:rPr>
                <w:b/>
                <w:bCs/>
                <w:sz w:val="16"/>
                <w:szCs w:val="16"/>
              </w:rPr>
              <w:fldChar w:fldCharType="begin"/>
            </w:r>
            <w:r w:rsidRPr="00155C6C">
              <w:rPr>
                <w:b/>
                <w:bCs/>
                <w:sz w:val="16"/>
                <w:szCs w:val="16"/>
              </w:rPr>
              <w:instrText>NUMPAGES</w:instrText>
            </w:r>
            <w:r w:rsidRPr="00155C6C">
              <w:rPr>
                <w:b/>
                <w:bCs/>
                <w:sz w:val="16"/>
                <w:szCs w:val="16"/>
              </w:rPr>
              <w:fldChar w:fldCharType="separate"/>
            </w:r>
            <w:r w:rsidRPr="00155C6C">
              <w:rPr>
                <w:b/>
                <w:bCs/>
                <w:sz w:val="16"/>
                <w:szCs w:val="16"/>
              </w:rPr>
              <w:t>2</w:t>
            </w:r>
            <w:r w:rsidRPr="00155C6C">
              <w:rPr>
                <w:b/>
                <w:bCs/>
                <w:sz w:val="16"/>
                <w:szCs w:val="16"/>
              </w:rPr>
              <w:fldChar w:fldCharType="end"/>
            </w:r>
          </w:p>
        </w:sdtContent>
      </w:sdt>
    </w:sdtContent>
  </w:sdt>
  <w:p w14:paraId="42319F13" w14:textId="77777777" w:rsidR="00792C20" w:rsidRDefault="00792C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8DEA" w14:textId="77777777" w:rsidR="00155C6C" w:rsidRDefault="00155C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298A" w14:textId="77777777" w:rsidR="00DF4F64" w:rsidRDefault="00DF4F64" w:rsidP="00AD17EE">
      <w:r>
        <w:separator/>
      </w:r>
    </w:p>
  </w:footnote>
  <w:footnote w:type="continuationSeparator" w:id="0">
    <w:p w14:paraId="645191CE" w14:textId="77777777" w:rsidR="00DF4F64" w:rsidRDefault="00DF4F64" w:rsidP="00AD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BE57" w14:textId="77777777" w:rsidR="00155C6C" w:rsidRDefault="00155C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329500D2" w14:paraId="1EE457BE" w14:textId="77777777" w:rsidTr="00155C6C">
      <w:tc>
        <w:tcPr>
          <w:tcW w:w="3213" w:type="dxa"/>
        </w:tcPr>
        <w:p w14:paraId="5D8797DB" w14:textId="7964A05B" w:rsidR="329500D2" w:rsidRDefault="329500D2" w:rsidP="329500D2">
          <w:pPr>
            <w:jc w:val="center"/>
          </w:pPr>
          <w:r>
            <w:rPr>
              <w:noProof/>
            </w:rPr>
            <w:drawing>
              <wp:inline distT="0" distB="0" distL="0" distR="0" wp14:anchorId="45CA95DE" wp14:editId="1F8F209C">
                <wp:extent cx="714375" cy="771525"/>
                <wp:effectExtent l="0" t="0" r="0" b="0"/>
                <wp:docPr id="2047063763" name="Immagine 20470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7F7B952E" w14:textId="59E78CA7" w:rsidR="329500D2" w:rsidRDefault="329500D2" w:rsidP="329500D2">
          <w:pPr>
            <w:jc w:val="center"/>
          </w:pPr>
        </w:p>
        <w:p w14:paraId="0CA21587" w14:textId="00AC0332" w:rsidR="329500D2" w:rsidRDefault="329500D2" w:rsidP="329500D2">
          <w:pPr>
            <w:jc w:val="center"/>
          </w:pPr>
          <w:r w:rsidRPr="329500D2">
            <w:rPr>
              <w:b/>
              <w:bCs/>
            </w:rPr>
            <w:t xml:space="preserve">CONSENSO INFORMATO INTERVENTO CHIRURGICO DI APICECTOMIA </w:t>
          </w:r>
        </w:p>
      </w:tc>
      <w:tc>
        <w:tcPr>
          <w:tcW w:w="3213" w:type="dxa"/>
        </w:tcPr>
        <w:p w14:paraId="1063D49F" w14:textId="0FDD3066" w:rsidR="329500D2" w:rsidRDefault="27D52C27" w:rsidP="329500D2">
          <w:pPr>
            <w:rPr>
              <w:sz w:val="16"/>
              <w:szCs w:val="16"/>
            </w:rPr>
          </w:pPr>
          <w:proofErr w:type="spellStart"/>
          <w:r w:rsidRPr="27D52C27">
            <w:rPr>
              <w:sz w:val="16"/>
              <w:szCs w:val="16"/>
            </w:rPr>
            <w:t>All</w:t>
          </w:r>
          <w:proofErr w:type="spellEnd"/>
          <w:r w:rsidRPr="27D52C27">
            <w:rPr>
              <w:sz w:val="16"/>
              <w:szCs w:val="16"/>
            </w:rPr>
            <w:t>. 03 PG 13</w:t>
          </w:r>
        </w:p>
        <w:p w14:paraId="6C21269F" w14:textId="4FA3B1CD" w:rsidR="329500D2" w:rsidRDefault="329500D2" w:rsidP="329500D2">
          <w:pPr>
            <w:rPr>
              <w:sz w:val="16"/>
              <w:szCs w:val="16"/>
            </w:rPr>
          </w:pPr>
          <w:r w:rsidRPr="329500D2">
            <w:rPr>
              <w:sz w:val="16"/>
              <w:szCs w:val="16"/>
            </w:rPr>
            <w:t>Redatto da: GL</w:t>
          </w:r>
        </w:p>
        <w:p w14:paraId="0A01BB5E" w14:textId="4A1A29E0" w:rsidR="329500D2" w:rsidRDefault="329500D2" w:rsidP="329500D2">
          <w:pPr>
            <w:rPr>
              <w:sz w:val="16"/>
              <w:szCs w:val="16"/>
            </w:rPr>
          </w:pPr>
          <w:r w:rsidRPr="329500D2">
            <w:rPr>
              <w:sz w:val="16"/>
              <w:szCs w:val="16"/>
            </w:rPr>
            <w:t>Verificato da: RGQ</w:t>
          </w:r>
        </w:p>
        <w:p w14:paraId="28918FE4" w14:textId="48480F70" w:rsidR="329500D2" w:rsidRDefault="329500D2" w:rsidP="329500D2">
          <w:pPr>
            <w:rPr>
              <w:sz w:val="16"/>
              <w:szCs w:val="16"/>
            </w:rPr>
          </w:pPr>
          <w:r w:rsidRPr="329500D2">
            <w:rPr>
              <w:sz w:val="16"/>
              <w:szCs w:val="16"/>
            </w:rPr>
            <w:t>Approvato da: DIR</w:t>
          </w:r>
        </w:p>
        <w:p w14:paraId="4E059A85" w14:textId="38061194" w:rsidR="329500D2" w:rsidRDefault="329500D2" w:rsidP="329500D2">
          <w:pPr>
            <w:rPr>
              <w:sz w:val="16"/>
              <w:szCs w:val="16"/>
            </w:rPr>
          </w:pPr>
          <w:r w:rsidRPr="329500D2">
            <w:rPr>
              <w:sz w:val="16"/>
              <w:szCs w:val="16"/>
            </w:rPr>
            <w:t>Edizione: 01 - Revisione: 00</w:t>
          </w:r>
        </w:p>
        <w:p w14:paraId="575C5BB4" w14:textId="65BA4789" w:rsidR="329500D2" w:rsidRDefault="329500D2" w:rsidP="329500D2">
          <w:pPr>
            <w:rPr>
              <w:sz w:val="16"/>
              <w:szCs w:val="16"/>
            </w:rPr>
          </w:pPr>
          <w:r w:rsidRPr="329500D2">
            <w:rPr>
              <w:sz w:val="16"/>
              <w:szCs w:val="16"/>
            </w:rPr>
            <w:t>Data di emissione: 04/11/2019</w:t>
          </w:r>
        </w:p>
        <w:p w14:paraId="66038D48" w14:textId="2423F6DA" w:rsidR="329500D2" w:rsidRDefault="329500D2" w:rsidP="27D52C27">
          <w:pPr>
            <w:rPr>
              <w:sz w:val="16"/>
              <w:szCs w:val="16"/>
            </w:rPr>
          </w:pPr>
        </w:p>
      </w:tc>
    </w:tr>
  </w:tbl>
  <w:p w14:paraId="27516CF0" w14:textId="77777777" w:rsidR="00792C20" w:rsidRDefault="00792C20" w:rsidP="00AD17EE">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9ED9" w14:textId="77777777" w:rsidR="00155C6C" w:rsidRDefault="00155C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1"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2" w15:restartNumberingAfterBreak="0">
    <w:nsid w:val="0B817CD2"/>
    <w:multiLevelType w:val="hybridMultilevel"/>
    <w:tmpl w:val="138E8112"/>
    <w:lvl w:ilvl="0" w:tplc="A698A2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C3D32"/>
    <w:multiLevelType w:val="hybridMultilevel"/>
    <w:tmpl w:val="C46C16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05A19"/>
    <w:multiLevelType w:val="hybridMultilevel"/>
    <w:tmpl w:val="70D03FDA"/>
    <w:lvl w:ilvl="0" w:tplc="215A00B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BD0DD8"/>
    <w:multiLevelType w:val="hybridMultilevel"/>
    <w:tmpl w:val="780E16A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6A5488F"/>
    <w:multiLevelType w:val="hybridMultilevel"/>
    <w:tmpl w:val="4AAE48C8"/>
    <w:lvl w:ilvl="0" w:tplc="80DE53E0">
      <w:numFmt w:val="bullet"/>
      <w:lvlText w:val="-"/>
      <w:lvlJc w:val="left"/>
      <w:pPr>
        <w:ind w:left="672" w:hanging="360"/>
      </w:pPr>
      <w:rPr>
        <w:rFonts w:ascii="Calibri" w:eastAsia="Calibri" w:hAnsi="Calibri" w:cs="Calibri"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7" w15:restartNumberingAfterBreak="0">
    <w:nsid w:val="2A746FE1"/>
    <w:multiLevelType w:val="hybridMultilevel"/>
    <w:tmpl w:val="14F44B72"/>
    <w:lvl w:ilvl="0" w:tplc="DE0630E8">
      <w:numFmt w:val="bullet"/>
      <w:lvlText w:val=""/>
      <w:lvlJc w:val="left"/>
      <w:pPr>
        <w:ind w:left="660" w:hanging="360"/>
      </w:pPr>
      <w:rPr>
        <w:rFonts w:ascii="Symbol" w:eastAsia="Times New Roman" w:hAnsi="Symbol" w:cs="Times New Roman"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8" w15:restartNumberingAfterBreak="0">
    <w:nsid w:val="2D3A56FC"/>
    <w:multiLevelType w:val="multilevel"/>
    <w:tmpl w:val="98F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E2C25"/>
    <w:multiLevelType w:val="multilevel"/>
    <w:tmpl w:val="6B1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033B9"/>
    <w:multiLevelType w:val="hybridMultilevel"/>
    <w:tmpl w:val="F73A0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103CA"/>
    <w:multiLevelType w:val="hybridMultilevel"/>
    <w:tmpl w:val="02B42C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num w:numId="1">
    <w:abstractNumId w:val="0"/>
  </w:num>
  <w:num w:numId="2">
    <w:abstractNumId w:val="1"/>
  </w:num>
  <w:num w:numId="3">
    <w:abstractNumId w:val="12"/>
  </w:num>
  <w:num w:numId="4">
    <w:abstractNumId w:val="6"/>
  </w:num>
  <w:num w:numId="5">
    <w:abstractNumId w:val="8"/>
  </w:num>
  <w:num w:numId="6">
    <w:abstractNumId w:val="4"/>
  </w:num>
  <w:num w:numId="7">
    <w:abstractNumId w:val="10"/>
  </w:num>
  <w:num w:numId="8">
    <w:abstractNumId w:val="7"/>
  </w:num>
  <w:num w:numId="9">
    <w:abstractNumId w:val="5"/>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EE"/>
    <w:rsid w:val="00120BDB"/>
    <w:rsid w:val="00120F26"/>
    <w:rsid w:val="00155C6C"/>
    <w:rsid w:val="001E1316"/>
    <w:rsid w:val="001E5D77"/>
    <w:rsid w:val="0027083E"/>
    <w:rsid w:val="003839F4"/>
    <w:rsid w:val="003A61B9"/>
    <w:rsid w:val="003A7815"/>
    <w:rsid w:val="003E07EF"/>
    <w:rsid w:val="00450E26"/>
    <w:rsid w:val="004B2126"/>
    <w:rsid w:val="00533100"/>
    <w:rsid w:val="0055488E"/>
    <w:rsid w:val="005D2A28"/>
    <w:rsid w:val="006133F0"/>
    <w:rsid w:val="0064336A"/>
    <w:rsid w:val="00792C20"/>
    <w:rsid w:val="007F1D3B"/>
    <w:rsid w:val="008B0271"/>
    <w:rsid w:val="008C59E1"/>
    <w:rsid w:val="008D21DA"/>
    <w:rsid w:val="009122B3"/>
    <w:rsid w:val="00AD17EE"/>
    <w:rsid w:val="00B005DD"/>
    <w:rsid w:val="00B10446"/>
    <w:rsid w:val="00B14D83"/>
    <w:rsid w:val="00B86615"/>
    <w:rsid w:val="00BE62CF"/>
    <w:rsid w:val="00C74F0D"/>
    <w:rsid w:val="00D073B3"/>
    <w:rsid w:val="00D85D3A"/>
    <w:rsid w:val="00DA60FC"/>
    <w:rsid w:val="00DF43F0"/>
    <w:rsid w:val="00DF4F64"/>
    <w:rsid w:val="27D52C27"/>
    <w:rsid w:val="32950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3575"/>
  <w15:chartTrackingRefBased/>
  <w15:docId w15:val="{68D291EA-EB49-482B-A446-B2EAC02A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D17EE"/>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AD17EE"/>
    <w:pPr>
      <w:spacing w:before="56"/>
      <w:ind w:left="3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D17EE"/>
    <w:rPr>
      <w:rFonts w:ascii="Calibri" w:eastAsia="Calibri" w:hAnsi="Calibri" w:cs="Calibri"/>
      <w:b/>
      <w:bCs/>
      <w:lang w:eastAsia="it-IT" w:bidi="it-IT"/>
    </w:rPr>
  </w:style>
  <w:style w:type="paragraph" w:styleId="Corpotesto">
    <w:name w:val="Body Text"/>
    <w:basedOn w:val="Normale"/>
    <w:link w:val="CorpotestoCarattere"/>
    <w:uiPriority w:val="1"/>
    <w:qFormat/>
    <w:rsid w:val="00AD17EE"/>
  </w:style>
  <w:style w:type="character" w:customStyle="1" w:styleId="CorpotestoCarattere">
    <w:name w:val="Corpo testo Carattere"/>
    <w:basedOn w:val="Carpredefinitoparagrafo"/>
    <w:link w:val="Corpotesto"/>
    <w:uiPriority w:val="1"/>
    <w:rsid w:val="00AD17EE"/>
    <w:rPr>
      <w:rFonts w:ascii="Calibri" w:eastAsia="Calibri" w:hAnsi="Calibri" w:cs="Calibri"/>
      <w:lang w:eastAsia="it-IT" w:bidi="it-IT"/>
    </w:rPr>
  </w:style>
  <w:style w:type="paragraph" w:styleId="Paragrafoelenco">
    <w:name w:val="List Paragraph"/>
    <w:basedOn w:val="Normale"/>
    <w:uiPriority w:val="1"/>
    <w:qFormat/>
    <w:rsid w:val="00AD17EE"/>
    <w:pPr>
      <w:ind w:left="1033" w:hanging="360"/>
    </w:pPr>
  </w:style>
  <w:style w:type="paragraph" w:styleId="Intestazione">
    <w:name w:val="header"/>
    <w:basedOn w:val="Normale"/>
    <w:link w:val="IntestazioneCarattere"/>
    <w:uiPriority w:val="99"/>
    <w:unhideWhenUsed/>
    <w:rsid w:val="00AD17EE"/>
    <w:pPr>
      <w:tabs>
        <w:tab w:val="center" w:pos="4819"/>
        <w:tab w:val="right" w:pos="9638"/>
      </w:tabs>
    </w:pPr>
  </w:style>
  <w:style w:type="character" w:customStyle="1" w:styleId="IntestazioneCarattere">
    <w:name w:val="Intestazione Carattere"/>
    <w:basedOn w:val="Carpredefinitoparagrafo"/>
    <w:link w:val="Intestazione"/>
    <w:uiPriority w:val="99"/>
    <w:rsid w:val="00AD17EE"/>
    <w:rPr>
      <w:rFonts w:ascii="Calibri" w:eastAsia="Calibri" w:hAnsi="Calibri" w:cs="Calibri"/>
      <w:lang w:eastAsia="it-IT" w:bidi="it-IT"/>
    </w:rPr>
  </w:style>
  <w:style w:type="paragraph" w:styleId="Pidipagina">
    <w:name w:val="footer"/>
    <w:basedOn w:val="Normale"/>
    <w:link w:val="PidipaginaCarattere"/>
    <w:uiPriority w:val="99"/>
    <w:unhideWhenUsed/>
    <w:rsid w:val="00AD17EE"/>
    <w:pPr>
      <w:tabs>
        <w:tab w:val="center" w:pos="4819"/>
        <w:tab w:val="right" w:pos="9638"/>
      </w:tabs>
    </w:pPr>
  </w:style>
  <w:style w:type="character" w:customStyle="1" w:styleId="PidipaginaCarattere">
    <w:name w:val="Piè di pagina Carattere"/>
    <w:basedOn w:val="Carpredefinitoparagrafo"/>
    <w:link w:val="Pidipagina"/>
    <w:uiPriority w:val="99"/>
    <w:rsid w:val="00AD17EE"/>
    <w:rPr>
      <w:rFonts w:ascii="Calibri" w:eastAsia="Calibri" w:hAnsi="Calibri" w:cs="Calibri"/>
      <w:lang w:eastAsia="it-IT" w:bidi="it-IT"/>
    </w:rPr>
  </w:style>
  <w:style w:type="paragraph" w:customStyle="1" w:styleId="p1">
    <w:name w:val="p1"/>
    <w:basedOn w:val="Normale"/>
    <w:rsid w:val="003A78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Carpredefinitoparagrafo"/>
    <w:rsid w:val="003A7815"/>
  </w:style>
  <w:style w:type="paragraph" w:customStyle="1" w:styleId="p4">
    <w:name w:val="p4"/>
    <w:basedOn w:val="Normale"/>
    <w:rsid w:val="003A78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eWeb">
    <w:name w:val="Normal (Web)"/>
    <w:basedOn w:val="Normale"/>
    <w:uiPriority w:val="99"/>
    <w:semiHidden/>
    <w:unhideWhenUsed/>
    <w:rsid w:val="00DA60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semiHidden/>
    <w:unhideWhenUsed/>
    <w:rsid w:val="00DA60FC"/>
    <w:rPr>
      <w:color w:val="0000FF"/>
      <w:u w:val="single"/>
    </w:rPr>
  </w:style>
  <w:style w:type="paragraph" w:styleId="Rientrocorpodeltesto">
    <w:name w:val="Body Text Indent"/>
    <w:basedOn w:val="Normale"/>
    <w:link w:val="RientrocorpodeltestoCarattere"/>
    <w:uiPriority w:val="99"/>
    <w:semiHidden/>
    <w:unhideWhenUsed/>
    <w:rsid w:val="00792C2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92C20"/>
    <w:rPr>
      <w:rFonts w:ascii="Calibri" w:eastAsia="Calibri" w:hAnsi="Calibri" w:cs="Calibri"/>
      <w:lang w:eastAsia="it-IT" w:bidi="it-IT"/>
    </w:rPr>
  </w:style>
  <w:style w:type="paragraph" w:styleId="Titolo">
    <w:name w:val="Title"/>
    <w:basedOn w:val="Normale"/>
    <w:next w:val="Normale"/>
    <w:link w:val="TitoloCarattere"/>
    <w:uiPriority w:val="10"/>
    <w:qFormat/>
    <w:rsid w:val="00792C2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2C20"/>
    <w:rPr>
      <w:rFonts w:asciiTheme="majorHAnsi" w:eastAsiaTheme="majorEastAsia" w:hAnsiTheme="majorHAnsi" w:cstheme="majorBidi"/>
      <w:spacing w:val="-10"/>
      <w:kern w:val="28"/>
      <w:sz w:val="56"/>
      <w:szCs w:val="56"/>
      <w:lang w:eastAsia="it-IT" w:bidi="it-I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443">
      <w:bodyDiv w:val="1"/>
      <w:marLeft w:val="0"/>
      <w:marRight w:val="0"/>
      <w:marTop w:val="0"/>
      <w:marBottom w:val="0"/>
      <w:divBdr>
        <w:top w:val="none" w:sz="0" w:space="0" w:color="auto"/>
        <w:left w:val="none" w:sz="0" w:space="0" w:color="auto"/>
        <w:bottom w:val="none" w:sz="0" w:space="0" w:color="auto"/>
        <w:right w:val="none" w:sz="0" w:space="0" w:color="auto"/>
      </w:divBdr>
    </w:div>
    <w:div w:id="123039775">
      <w:bodyDiv w:val="1"/>
      <w:marLeft w:val="0"/>
      <w:marRight w:val="0"/>
      <w:marTop w:val="0"/>
      <w:marBottom w:val="0"/>
      <w:divBdr>
        <w:top w:val="none" w:sz="0" w:space="0" w:color="auto"/>
        <w:left w:val="none" w:sz="0" w:space="0" w:color="auto"/>
        <w:bottom w:val="none" w:sz="0" w:space="0" w:color="auto"/>
        <w:right w:val="none" w:sz="0" w:space="0" w:color="auto"/>
      </w:divBdr>
    </w:div>
    <w:div w:id="1069380151">
      <w:bodyDiv w:val="1"/>
      <w:marLeft w:val="0"/>
      <w:marRight w:val="0"/>
      <w:marTop w:val="0"/>
      <w:marBottom w:val="0"/>
      <w:divBdr>
        <w:top w:val="none" w:sz="0" w:space="0" w:color="auto"/>
        <w:left w:val="none" w:sz="0" w:space="0" w:color="auto"/>
        <w:bottom w:val="none" w:sz="0" w:space="0" w:color="auto"/>
        <w:right w:val="none" w:sz="0" w:space="0" w:color="auto"/>
      </w:divBdr>
    </w:div>
    <w:div w:id="1171140894">
      <w:bodyDiv w:val="1"/>
      <w:marLeft w:val="0"/>
      <w:marRight w:val="0"/>
      <w:marTop w:val="0"/>
      <w:marBottom w:val="0"/>
      <w:divBdr>
        <w:top w:val="none" w:sz="0" w:space="0" w:color="auto"/>
        <w:left w:val="none" w:sz="0" w:space="0" w:color="auto"/>
        <w:bottom w:val="none" w:sz="0" w:space="0" w:color="auto"/>
        <w:right w:val="none" w:sz="0" w:space="0" w:color="auto"/>
      </w:divBdr>
    </w:div>
    <w:div w:id="21433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personaltrainer.it/salute/batteri.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y-personaltrainer.it/benessere/devitalizzazione-denti.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personaltrainer.it/benessere/granuloma-dental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y-personaltrainer.it/benessere/ascesso-dentale.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0DDCB-9696-4A39-9648-5E1572DB6789}">
  <ds:schemaRefs>
    <ds:schemaRef ds:uri="http://schemas.microsoft.com/sharepoint/v3/contenttype/forms"/>
  </ds:schemaRefs>
</ds:datastoreItem>
</file>

<file path=customXml/itemProps2.xml><?xml version="1.0" encoding="utf-8"?>
<ds:datastoreItem xmlns:ds="http://schemas.openxmlformats.org/officeDocument/2006/customXml" ds:itemID="{A65C41F7-B824-4C3B-B663-3CB45E794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88D8B-ACD2-4622-BEF0-A23A854F2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Barbaro</dc:creator>
  <cp:keywords/>
  <dc:description/>
  <cp:lastModifiedBy>Renata Barbaro</cp:lastModifiedBy>
  <cp:revision>6</cp:revision>
  <cp:lastPrinted>2019-05-16T13:01:00Z</cp:lastPrinted>
  <dcterms:created xsi:type="dcterms:W3CDTF">2019-05-16T12:39:00Z</dcterms:created>
  <dcterms:modified xsi:type="dcterms:W3CDTF">2021-05-19T11:30:00Z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