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1C2053" w:rsidRDefault="001C2053" w:rsidP="008475E6">
      <w:pPr>
        <w:jc w:val="both"/>
        <w:rPr>
          <w:rFonts w:ascii="Calibri" w:hAnsi="Calibri" w:cs="Calibri"/>
          <w:sz w:val="22"/>
          <w:szCs w:val="22"/>
        </w:rPr>
      </w:pPr>
    </w:p>
    <w:p w14:paraId="7BB6EFC6" w14:textId="77777777" w:rsidR="005133ED" w:rsidRPr="00F54E79" w:rsidRDefault="005133ED" w:rsidP="008475E6">
      <w:pPr>
        <w:jc w:val="both"/>
        <w:rPr>
          <w:rFonts w:ascii="Calibri" w:hAnsi="Calibri" w:cs="Calibri"/>
          <w:sz w:val="22"/>
          <w:szCs w:val="22"/>
        </w:rPr>
      </w:pPr>
      <w:r w:rsidRPr="00F54E79">
        <w:rPr>
          <w:rFonts w:ascii="Calibri" w:hAnsi="Calibri" w:cs="Calibri"/>
          <w:sz w:val="22"/>
          <w:szCs w:val="22"/>
        </w:rPr>
        <w:t xml:space="preserve">Reggio Emilia, </w:t>
      </w:r>
    </w:p>
    <w:p w14:paraId="0A37501D" w14:textId="77777777" w:rsidR="005133ED" w:rsidRPr="00F54E79" w:rsidRDefault="005133ED" w:rsidP="008475E6">
      <w:pPr>
        <w:jc w:val="both"/>
        <w:rPr>
          <w:rFonts w:ascii="Calibri" w:hAnsi="Calibri" w:cs="Calibri"/>
          <w:sz w:val="22"/>
          <w:szCs w:val="22"/>
        </w:rPr>
      </w:pPr>
    </w:p>
    <w:p w14:paraId="027C9C5F" w14:textId="77777777" w:rsidR="005133ED" w:rsidRPr="00F54E79" w:rsidRDefault="005133ED" w:rsidP="008475E6">
      <w:pPr>
        <w:jc w:val="both"/>
        <w:rPr>
          <w:rFonts w:ascii="Calibri" w:hAnsi="Calibri" w:cs="Calibri"/>
          <w:sz w:val="22"/>
          <w:szCs w:val="22"/>
        </w:rPr>
      </w:pPr>
      <w:r w:rsidRPr="00F54E79">
        <w:rPr>
          <w:rFonts w:ascii="Calibri" w:hAnsi="Calibri" w:cs="Calibri"/>
          <w:sz w:val="22"/>
          <w:szCs w:val="22"/>
        </w:rPr>
        <w:t>Sig./Sig.ra ______________________________</w:t>
      </w:r>
    </w:p>
    <w:p w14:paraId="5DAB6C7B" w14:textId="77777777" w:rsidR="005133ED" w:rsidRPr="00F54E79" w:rsidRDefault="005133ED" w:rsidP="008475E6">
      <w:pPr>
        <w:jc w:val="both"/>
        <w:rPr>
          <w:rFonts w:ascii="Calibri" w:hAnsi="Calibri" w:cs="Calibri"/>
          <w:b/>
          <w:bCs/>
          <w:sz w:val="22"/>
          <w:szCs w:val="22"/>
        </w:rPr>
      </w:pPr>
    </w:p>
    <w:p w14:paraId="56940D61" w14:textId="77777777" w:rsidR="008475E6" w:rsidRDefault="005133ED" w:rsidP="008475E6">
      <w:pPr>
        <w:jc w:val="both"/>
        <w:rPr>
          <w:rFonts w:ascii="Calibri" w:hAnsi="Calibri" w:cs="Calibri"/>
          <w:b/>
          <w:bCs/>
        </w:rPr>
      </w:pPr>
      <w:r>
        <w:rPr>
          <w:rFonts w:ascii="Calibri" w:hAnsi="Calibri" w:cs="Calibri"/>
          <w:b/>
          <w:bCs/>
        </w:rPr>
        <w:t>NOZIONI GENERALI:</w:t>
      </w:r>
    </w:p>
    <w:p w14:paraId="6A05A809" w14:textId="77777777" w:rsidR="00C214B9" w:rsidRDefault="00C214B9" w:rsidP="008475E6">
      <w:pPr>
        <w:jc w:val="both"/>
        <w:rPr>
          <w:rFonts w:ascii="Calibri" w:hAnsi="Calibri" w:cs="Calibri"/>
        </w:rPr>
      </w:pPr>
    </w:p>
    <w:p w14:paraId="5641CD1B" w14:textId="77777777" w:rsidR="001C2053" w:rsidRDefault="00004339" w:rsidP="001C2053">
      <w:pPr>
        <w:jc w:val="both"/>
        <w:rPr>
          <w:rFonts w:ascii="Calibri" w:eastAsia="Calibri" w:hAnsi="Calibri" w:cs="Calibri"/>
          <w:sz w:val="22"/>
          <w:szCs w:val="22"/>
          <w:lang w:eastAsia="en-US" w:bidi="ar-SA"/>
        </w:rPr>
      </w:pPr>
      <w:r w:rsidRPr="00004339">
        <w:rPr>
          <w:rFonts w:ascii="Calibri" w:eastAsia="Calibri" w:hAnsi="Calibri" w:cs="Calibri"/>
          <w:sz w:val="22"/>
          <w:szCs w:val="22"/>
          <w:lang w:eastAsia="en-US" w:bidi="ar-SA"/>
        </w:rPr>
        <w:t xml:space="preserve">Hytissue SVF è un dispositivo medico sterile, assemblato monouso, </w:t>
      </w:r>
      <w:r w:rsidR="00C214B9" w:rsidRPr="00E06577">
        <w:rPr>
          <w:rFonts w:ascii="Calibri" w:eastAsia="Calibri" w:hAnsi="Calibri" w:cs="Calibri"/>
          <w:sz w:val="22"/>
          <w:szCs w:val="22"/>
          <w:lang w:eastAsia="en-US" w:bidi="ar-SA"/>
        </w:rPr>
        <w:t xml:space="preserve">destinato al prelievo, </w:t>
      </w:r>
      <w:r>
        <w:rPr>
          <w:rFonts w:ascii="Calibri" w:eastAsia="Calibri" w:hAnsi="Calibri" w:cs="Calibri"/>
          <w:sz w:val="22"/>
          <w:szCs w:val="22"/>
          <w:lang w:eastAsia="en-US" w:bidi="ar-SA"/>
        </w:rPr>
        <w:t xml:space="preserve">alla </w:t>
      </w:r>
      <w:r w:rsidR="00C214B9" w:rsidRPr="00E06577">
        <w:rPr>
          <w:rFonts w:ascii="Calibri" w:eastAsia="Calibri" w:hAnsi="Calibri" w:cs="Calibri"/>
          <w:sz w:val="22"/>
          <w:szCs w:val="22"/>
          <w:lang w:eastAsia="en-US" w:bidi="ar-SA"/>
        </w:rPr>
        <w:t xml:space="preserve">processazione e </w:t>
      </w:r>
      <w:r>
        <w:rPr>
          <w:rFonts w:ascii="Calibri" w:eastAsia="Calibri" w:hAnsi="Calibri" w:cs="Calibri"/>
          <w:sz w:val="22"/>
          <w:szCs w:val="22"/>
          <w:lang w:eastAsia="en-US" w:bidi="ar-SA"/>
        </w:rPr>
        <w:t>alla separazione della frazione vascolo stromale, ottenuta da tessuto adiposo.</w:t>
      </w:r>
      <w:r w:rsidR="001C2053">
        <w:rPr>
          <w:rFonts w:ascii="Calibri" w:eastAsia="Calibri" w:hAnsi="Calibri" w:cs="Calibri"/>
          <w:sz w:val="22"/>
          <w:szCs w:val="22"/>
          <w:lang w:eastAsia="en-US" w:bidi="ar-SA"/>
        </w:rPr>
        <w:t xml:space="preserve"> </w:t>
      </w:r>
      <w:r w:rsidR="001C2053" w:rsidRPr="001C2053">
        <w:rPr>
          <w:rFonts w:ascii="Calibri" w:eastAsia="Calibri" w:hAnsi="Calibri" w:cs="Calibri"/>
          <w:sz w:val="22"/>
          <w:szCs w:val="22"/>
          <w:lang w:eastAsia="en-US" w:bidi="ar-SA"/>
        </w:rPr>
        <w:t xml:space="preserve">Il lipoaspirato così ottenuto è destinato ad impianto autologo. La frazione vasculo stromale del tessuto adiposo (SVF, Stromal Vascular Fraction) è la porzione </w:t>
      </w:r>
      <w:r w:rsidR="006C1AF0">
        <w:rPr>
          <w:rFonts w:ascii="Calibri" w:eastAsia="Calibri" w:hAnsi="Calibri" w:cs="Calibri"/>
          <w:sz w:val="22"/>
          <w:szCs w:val="22"/>
          <w:lang w:eastAsia="en-US" w:bidi="ar-SA"/>
        </w:rPr>
        <w:t>di tessuto</w:t>
      </w:r>
      <w:r w:rsidR="001C2053" w:rsidRPr="001C2053">
        <w:rPr>
          <w:rFonts w:ascii="Calibri" w:eastAsia="Calibri" w:hAnsi="Calibri" w:cs="Calibri"/>
          <w:sz w:val="22"/>
          <w:szCs w:val="22"/>
          <w:lang w:eastAsia="en-US" w:bidi="ar-SA"/>
        </w:rPr>
        <w:t xml:space="preserve"> che rappresenta una ricca fonte di diversi tipi cellulari, tra cui preadipociti, periciti e cellule mesenchimali adulte, cellule progenitrici endoteliali,</w:t>
      </w:r>
      <w:r w:rsidR="001C2053">
        <w:rPr>
          <w:rFonts w:ascii="Calibri" w:eastAsia="Calibri" w:hAnsi="Calibri" w:cs="Calibri"/>
          <w:sz w:val="22"/>
          <w:szCs w:val="22"/>
          <w:lang w:eastAsia="en-US" w:bidi="ar-SA"/>
        </w:rPr>
        <w:t xml:space="preserve"> </w:t>
      </w:r>
      <w:r w:rsidR="001C2053" w:rsidRPr="001C2053">
        <w:rPr>
          <w:rFonts w:ascii="Calibri" w:eastAsia="Calibri" w:hAnsi="Calibri" w:cs="Calibri"/>
          <w:sz w:val="22"/>
          <w:szCs w:val="22"/>
          <w:lang w:eastAsia="en-US" w:bidi="ar-SA"/>
        </w:rPr>
        <w:t>mastociti, monociti/macrofagi e fattori rigenerativi. La Frazione vascolo stromale isolata dal tessuto adiposo svolge un importante ruolo paracrino e possiede la capacità di rispondere a stimoli infiammatori, nel breve periodo, bilanciando la produzione di citochine pro</w:t>
      </w:r>
      <w:r w:rsidR="006C1AF0">
        <w:rPr>
          <w:rFonts w:ascii="Calibri" w:eastAsia="Calibri" w:hAnsi="Calibri" w:cs="Calibri"/>
          <w:sz w:val="22"/>
          <w:szCs w:val="22"/>
          <w:lang w:eastAsia="en-US" w:bidi="ar-SA"/>
        </w:rPr>
        <w:t xml:space="preserve"> </w:t>
      </w:r>
      <w:r w:rsidR="001C2053" w:rsidRPr="001C2053">
        <w:rPr>
          <w:rFonts w:ascii="Calibri" w:eastAsia="Calibri" w:hAnsi="Calibri" w:cs="Calibri"/>
          <w:sz w:val="22"/>
          <w:szCs w:val="22"/>
          <w:lang w:eastAsia="en-US" w:bidi="ar-SA"/>
        </w:rPr>
        <w:t>- e anti-infiammatorie a vantaggio di queste ultime. Queste caratteristiche indicano la presenza di una componente di cellule di supporto, che hanno la funzione principale di mantenere il microambiente tissutale in condizioni fisiologiche, favorendo la guarigione, la rigenerazione spontanea e inibendo possibili fenomeni degenerativi dovuti al protrarsi di condizioni infiammatorie. Nella SVF del tessuto adiposo sono presenti inoltre un insieme di strutture cellulari, extracellulari e molecolari che vanno a costituire un unicum capace di promuovere la rigenerazione</w:t>
      </w:r>
      <w:r w:rsidR="001C2053">
        <w:rPr>
          <w:rFonts w:ascii="Calibri" w:eastAsia="Calibri" w:hAnsi="Calibri" w:cs="Calibri"/>
          <w:sz w:val="22"/>
          <w:szCs w:val="22"/>
          <w:lang w:eastAsia="en-US" w:bidi="ar-SA"/>
        </w:rPr>
        <w:t>.</w:t>
      </w:r>
      <w:r w:rsidR="006C1AF0">
        <w:rPr>
          <w:rFonts w:ascii="Calibri" w:eastAsia="Calibri" w:hAnsi="Calibri" w:cs="Calibri"/>
          <w:sz w:val="22"/>
          <w:szCs w:val="22"/>
          <w:lang w:eastAsia="en-US" w:bidi="ar-SA"/>
        </w:rPr>
        <w:t xml:space="preserve"> E’ un trattamento indicato e proposto nei casi di tendinopatie croniche (es. tendinopatia della cuffia dei rotatori, epicondilite, tendinite achillea, ecc..), lesioni tendinee e legamentose (spalla, ginocchio, caviglia, ecc..)</w:t>
      </w:r>
      <w:r w:rsidR="0007678F">
        <w:rPr>
          <w:rFonts w:ascii="Calibri" w:eastAsia="Calibri" w:hAnsi="Calibri" w:cs="Calibri"/>
          <w:sz w:val="22"/>
          <w:szCs w:val="22"/>
          <w:lang w:eastAsia="en-US" w:bidi="ar-SA"/>
        </w:rPr>
        <w:t>; lesioni osteocondrali, osteoartrosi (spalla, gomito, polso, anca, ginocchio, caviglia, ecc..).</w:t>
      </w:r>
    </w:p>
    <w:p w14:paraId="3F8C1EE6" w14:textId="77777777" w:rsidR="00C214B9" w:rsidRPr="00E06577" w:rsidRDefault="00010311" w:rsidP="001C2053">
      <w:pPr>
        <w:pStyle w:val="NormaleWeb"/>
        <w:shd w:val="clear" w:color="auto" w:fill="FFFFFF"/>
        <w:spacing w:before="0" w:beforeAutospacing="0" w:after="0" w:afterAutospacing="0"/>
        <w:jc w:val="both"/>
        <w:textAlignment w:val="baseline"/>
        <w:rPr>
          <w:rFonts w:ascii="Calibri" w:eastAsia="Calibri" w:hAnsi="Calibri" w:cs="Calibri"/>
          <w:sz w:val="22"/>
          <w:szCs w:val="22"/>
          <w:lang w:eastAsia="en-US"/>
        </w:rPr>
      </w:pPr>
      <w:r w:rsidRPr="0046261D">
        <w:rPr>
          <w:rFonts w:ascii="Calibri" w:eastAsia="Calibri" w:hAnsi="Calibri" w:cs="Calibri"/>
          <w:sz w:val="22"/>
          <w:szCs w:val="22"/>
          <w:lang w:eastAsia="en-US"/>
        </w:rPr>
        <w:t xml:space="preserve">Il dispositivo </w:t>
      </w:r>
      <w:r w:rsidR="0007678F" w:rsidRPr="00004339">
        <w:rPr>
          <w:rFonts w:ascii="Calibri" w:eastAsia="Calibri" w:hAnsi="Calibri" w:cs="Calibri"/>
          <w:sz w:val="22"/>
          <w:szCs w:val="22"/>
          <w:lang w:eastAsia="en-US"/>
        </w:rPr>
        <w:t xml:space="preserve">Hytissue SVF </w:t>
      </w:r>
      <w:r w:rsidRPr="0046261D">
        <w:rPr>
          <w:rFonts w:ascii="Calibri" w:eastAsia="Calibri" w:hAnsi="Calibri" w:cs="Calibri"/>
          <w:sz w:val="22"/>
          <w:szCs w:val="22"/>
          <w:lang w:eastAsia="en-US"/>
        </w:rPr>
        <w:t xml:space="preserve">è di classe IIa </w:t>
      </w:r>
      <w:r w:rsidR="0046261D" w:rsidRPr="0046261D">
        <w:rPr>
          <w:rFonts w:ascii="Calibri" w:eastAsia="Calibri" w:hAnsi="Calibri" w:cs="Calibri"/>
          <w:sz w:val="22"/>
          <w:szCs w:val="22"/>
          <w:lang w:eastAsia="en-US"/>
        </w:rPr>
        <w:t xml:space="preserve">e IIb </w:t>
      </w:r>
      <w:r w:rsidRPr="0046261D">
        <w:rPr>
          <w:rFonts w:ascii="Calibri" w:eastAsia="Calibri" w:hAnsi="Calibri" w:cs="Calibri"/>
          <w:sz w:val="22"/>
          <w:szCs w:val="22"/>
          <w:lang w:eastAsia="en-US"/>
        </w:rPr>
        <w:t>sterile marcato CE in conformità alla Direttiva 9</w:t>
      </w:r>
      <w:r w:rsidR="0046261D" w:rsidRPr="0046261D">
        <w:rPr>
          <w:rFonts w:ascii="Calibri" w:eastAsia="Calibri" w:hAnsi="Calibri" w:cs="Calibri"/>
          <w:sz w:val="22"/>
          <w:szCs w:val="22"/>
          <w:lang w:eastAsia="en-US"/>
        </w:rPr>
        <w:t>3</w:t>
      </w:r>
      <w:r w:rsidRPr="0046261D">
        <w:rPr>
          <w:rFonts w:ascii="Calibri" w:eastAsia="Calibri" w:hAnsi="Calibri" w:cs="Calibri"/>
          <w:sz w:val="22"/>
          <w:szCs w:val="22"/>
          <w:lang w:eastAsia="en-US"/>
        </w:rPr>
        <w:t>/4</w:t>
      </w:r>
      <w:r w:rsidR="0046261D" w:rsidRPr="0046261D">
        <w:rPr>
          <w:rFonts w:ascii="Calibri" w:eastAsia="Calibri" w:hAnsi="Calibri" w:cs="Calibri"/>
          <w:sz w:val="22"/>
          <w:szCs w:val="22"/>
          <w:lang w:eastAsia="en-US"/>
        </w:rPr>
        <w:t>2/CEE e s.m.i.</w:t>
      </w:r>
      <w:r w:rsidRPr="0046261D">
        <w:rPr>
          <w:rFonts w:ascii="Calibri" w:eastAsia="Calibri" w:hAnsi="Calibri" w:cs="Calibri"/>
          <w:sz w:val="22"/>
          <w:szCs w:val="22"/>
          <w:lang w:eastAsia="en-US"/>
        </w:rPr>
        <w:t xml:space="preserve"> </w:t>
      </w:r>
    </w:p>
    <w:p w14:paraId="5A39BBE3" w14:textId="77777777" w:rsidR="00D6283C" w:rsidRPr="00D6283C" w:rsidRDefault="00D6283C" w:rsidP="001C2053">
      <w:pPr>
        <w:jc w:val="both"/>
        <w:rPr>
          <w:rFonts w:ascii="Calibri" w:hAnsi="Calibri" w:cs="Calibri"/>
        </w:rPr>
      </w:pPr>
    </w:p>
    <w:p w14:paraId="158508F8" w14:textId="77777777" w:rsidR="00D6283C" w:rsidRDefault="005133ED" w:rsidP="008475E6">
      <w:pPr>
        <w:jc w:val="both"/>
        <w:rPr>
          <w:rFonts w:ascii="Calibri" w:hAnsi="Calibri" w:cs="Calibri"/>
          <w:b/>
          <w:bCs/>
        </w:rPr>
      </w:pPr>
      <w:r>
        <w:rPr>
          <w:rFonts w:ascii="Calibri" w:hAnsi="Calibri" w:cs="Calibri"/>
          <w:b/>
          <w:bCs/>
        </w:rPr>
        <w:t xml:space="preserve">DESCRIZIONE </w:t>
      </w:r>
      <w:r w:rsidR="00277ED1">
        <w:rPr>
          <w:rFonts w:ascii="Calibri" w:hAnsi="Calibri" w:cs="Calibri"/>
          <w:b/>
          <w:bCs/>
        </w:rPr>
        <w:t>DEL TRATTAMENTO</w:t>
      </w:r>
      <w:r>
        <w:rPr>
          <w:rFonts w:ascii="Calibri" w:hAnsi="Calibri" w:cs="Calibri"/>
          <w:b/>
          <w:bCs/>
        </w:rPr>
        <w:t>:</w:t>
      </w:r>
    </w:p>
    <w:p w14:paraId="41C8F396" w14:textId="77777777" w:rsidR="006C1AF0" w:rsidRDefault="006C1AF0" w:rsidP="008475E6">
      <w:pPr>
        <w:jc w:val="both"/>
        <w:rPr>
          <w:rFonts w:ascii="Calibri" w:eastAsia="Calibri" w:hAnsi="Calibri" w:cs="Calibri"/>
          <w:sz w:val="22"/>
          <w:szCs w:val="22"/>
          <w:lang w:eastAsia="en-US"/>
        </w:rPr>
      </w:pPr>
    </w:p>
    <w:p w14:paraId="4F09B8FA" w14:textId="77777777" w:rsidR="005133ED" w:rsidRPr="005133ED" w:rsidRDefault="006C1AF0" w:rsidP="008475E6">
      <w:pPr>
        <w:jc w:val="both"/>
        <w:rPr>
          <w:rFonts w:ascii="Calibri" w:hAnsi="Calibri" w:cs="Calibri"/>
          <w:b/>
          <w:bCs/>
        </w:rPr>
      </w:pPr>
      <w:r w:rsidRPr="00E06577">
        <w:rPr>
          <w:rFonts w:ascii="Calibri" w:eastAsia="Calibri" w:hAnsi="Calibri" w:cs="Calibri"/>
          <w:sz w:val="22"/>
          <w:szCs w:val="22"/>
          <w:lang w:eastAsia="en-US"/>
        </w:rPr>
        <w:t xml:space="preserve">Il trattamento </w:t>
      </w:r>
      <w:r>
        <w:rPr>
          <w:rFonts w:ascii="Calibri" w:eastAsia="Calibri" w:hAnsi="Calibri" w:cs="Calibri"/>
          <w:sz w:val="22"/>
          <w:szCs w:val="22"/>
          <w:lang w:eastAsia="en-US"/>
        </w:rPr>
        <w:t>viene eseguito in sala operatoria, in anestesia locale associata a blanda sedazione ed ha una durata variabile dai 30 ai 40 min. Il paziente viene posizionato sul lettino operatorio in posizione prona o supina in funzione del target da trattare.</w:t>
      </w:r>
    </w:p>
    <w:p w14:paraId="22FEB51A" w14:textId="77777777" w:rsidR="00D64221" w:rsidRPr="00D64221" w:rsidRDefault="00D64221" w:rsidP="00D64221">
      <w:pPr>
        <w:jc w:val="both"/>
        <w:rPr>
          <w:rFonts w:ascii="Calibri" w:eastAsia="Calibri" w:hAnsi="Calibri" w:cs="Calibri"/>
          <w:sz w:val="22"/>
          <w:szCs w:val="22"/>
          <w:lang w:eastAsia="en-US" w:bidi="ar-SA"/>
        </w:rPr>
      </w:pPr>
      <w:r w:rsidRPr="00D64221">
        <w:rPr>
          <w:rFonts w:ascii="Calibri" w:eastAsia="Calibri" w:hAnsi="Calibri" w:cs="Calibri"/>
          <w:sz w:val="22"/>
          <w:szCs w:val="22"/>
          <w:lang w:eastAsia="en-US" w:bidi="ar-SA"/>
        </w:rPr>
        <w:t xml:space="preserve">La procedura prevede quanto segue: </w:t>
      </w:r>
    </w:p>
    <w:p w14:paraId="775A1A9D" w14:textId="77777777" w:rsidR="00D64221" w:rsidRDefault="00D64221" w:rsidP="00D64221">
      <w:pPr>
        <w:numPr>
          <w:ilvl w:val="0"/>
          <w:numId w:val="24"/>
        </w:numPr>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p</w:t>
      </w:r>
      <w:r w:rsidRPr="00D64221">
        <w:rPr>
          <w:rFonts w:ascii="Calibri" w:eastAsia="Calibri" w:hAnsi="Calibri" w:cs="Calibri"/>
          <w:sz w:val="22"/>
          <w:szCs w:val="22"/>
          <w:lang w:eastAsia="en-US" w:bidi="ar-SA"/>
        </w:rPr>
        <w:t xml:space="preserve">relievo di tessuto adiposo con apposita cannula </w:t>
      </w:r>
    </w:p>
    <w:p w14:paraId="048C6454" w14:textId="77777777" w:rsidR="00D64221" w:rsidRDefault="00C471D7" w:rsidP="00D64221">
      <w:pPr>
        <w:numPr>
          <w:ilvl w:val="0"/>
          <w:numId w:val="24"/>
        </w:numPr>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processazione de</w:t>
      </w:r>
      <w:r w:rsidR="00D64221" w:rsidRPr="00D64221">
        <w:rPr>
          <w:rFonts w:ascii="Calibri" w:eastAsia="Calibri" w:hAnsi="Calibri" w:cs="Calibri"/>
          <w:sz w:val="22"/>
          <w:szCs w:val="22"/>
          <w:lang w:eastAsia="en-US" w:bidi="ar-SA"/>
        </w:rPr>
        <w:t>l tessuto così estratto tramite un’apposita sacca da 250 ml, con filtro da 120 micron</w:t>
      </w:r>
    </w:p>
    <w:p w14:paraId="207C44B0" w14:textId="77777777" w:rsidR="00D64221" w:rsidRDefault="00C471D7" w:rsidP="00D64221">
      <w:pPr>
        <w:numPr>
          <w:ilvl w:val="0"/>
          <w:numId w:val="24"/>
        </w:numPr>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raccolta de</w:t>
      </w:r>
      <w:r w:rsidR="00D64221" w:rsidRPr="00D64221">
        <w:rPr>
          <w:rFonts w:ascii="Calibri" w:eastAsia="Calibri" w:hAnsi="Calibri" w:cs="Calibri"/>
          <w:sz w:val="22"/>
          <w:szCs w:val="22"/>
          <w:lang w:eastAsia="en-US" w:bidi="ar-SA"/>
        </w:rPr>
        <w:t xml:space="preserve">l filtrato così ottenuto in apposite siringhe </w:t>
      </w:r>
      <w:r>
        <w:rPr>
          <w:rFonts w:ascii="Calibri" w:eastAsia="Calibri" w:hAnsi="Calibri" w:cs="Calibri"/>
          <w:sz w:val="22"/>
          <w:szCs w:val="22"/>
          <w:lang w:eastAsia="en-US" w:bidi="ar-SA"/>
        </w:rPr>
        <w:t>(</w:t>
      </w:r>
      <w:r w:rsidR="00D64221" w:rsidRPr="00D64221">
        <w:rPr>
          <w:rFonts w:ascii="Calibri" w:eastAsia="Calibri" w:hAnsi="Calibri" w:cs="Calibri"/>
          <w:sz w:val="22"/>
          <w:szCs w:val="22"/>
          <w:lang w:eastAsia="en-US" w:bidi="ar-SA"/>
        </w:rPr>
        <w:t>che attraverso un sistema brevettato possono essere utilizzate come provette per la centrifugazione</w:t>
      </w:r>
      <w:r>
        <w:rPr>
          <w:rFonts w:ascii="Calibri" w:eastAsia="Calibri" w:hAnsi="Calibri" w:cs="Calibri"/>
          <w:sz w:val="22"/>
          <w:szCs w:val="22"/>
          <w:lang w:eastAsia="en-US" w:bidi="ar-SA"/>
        </w:rPr>
        <w:t>)</w:t>
      </w:r>
      <w:r w:rsidR="00D64221" w:rsidRPr="00D64221">
        <w:rPr>
          <w:rFonts w:ascii="Calibri" w:eastAsia="Calibri" w:hAnsi="Calibri" w:cs="Calibri"/>
          <w:sz w:val="22"/>
          <w:szCs w:val="22"/>
          <w:lang w:eastAsia="en-US" w:bidi="ar-SA"/>
        </w:rPr>
        <w:t xml:space="preserve"> </w:t>
      </w:r>
    </w:p>
    <w:p w14:paraId="2AF98CC2" w14:textId="77777777" w:rsidR="00D64221" w:rsidRDefault="00C471D7" w:rsidP="00D64221">
      <w:pPr>
        <w:numPr>
          <w:ilvl w:val="0"/>
          <w:numId w:val="24"/>
        </w:numPr>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centrifugazione</w:t>
      </w:r>
      <w:r w:rsidR="00D64221" w:rsidRPr="00D64221">
        <w:rPr>
          <w:rFonts w:ascii="Calibri" w:eastAsia="Calibri" w:hAnsi="Calibri" w:cs="Calibri"/>
          <w:sz w:val="22"/>
          <w:szCs w:val="22"/>
          <w:lang w:eastAsia="en-US" w:bidi="ar-SA"/>
        </w:rPr>
        <w:t xml:space="preserve"> di quanto ottenuto </w:t>
      </w:r>
    </w:p>
    <w:p w14:paraId="1AA22F92" w14:textId="77777777" w:rsidR="00D64221" w:rsidRPr="00D64221" w:rsidRDefault="00D64221" w:rsidP="00D64221">
      <w:pPr>
        <w:numPr>
          <w:ilvl w:val="0"/>
          <w:numId w:val="24"/>
        </w:numPr>
        <w:jc w:val="both"/>
        <w:rPr>
          <w:rFonts w:ascii="Calibri" w:eastAsia="Calibri" w:hAnsi="Calibri" w:cs="Calibri"/>
          <w:sz w:val="22"/>
          <w:szCs w:val="22"/>
          <w:lang w:eastAsia="en-US" w:bidi="ar-SA"/>
        </w:rPr>
      </w:pPr>
      <w:r w:rsidRPr="00D64221">
        <w:rPr>
          <w:rFonts w:ascii="Calibri" w:eastAsia="Calibri" w:hAnsi="Calibri" w:cs="Calibri"/>
          <w:sz w:val="22"/>
          <w:szCs w:val="22"/>
          <w:lang w:eastAsia="en-US" w:bidi="ar-SA"/>
        </w:rPr>
        <w:t xml:space="preserve">filtrazione finale della frazione vasculo-stromale ottenuta dalla centrifugazione attraverso un’altra sacca contenente un filtro da 120 micron. </w:t>
      </w:r>
    </w:p>
    <w:p w14:paraId="0759A73C" w14:textId="77777777" w:rsidR="00D64221" w:rsidRDefault="00D64221" w:rsidP="00D64221">
      <w:pPr>
        <w:jc w:val="both"/>
        <w:rPr>
          <w:rFonts w:ascii="Calibri" w:eastAsia="Calibri" w:hAnsi="Calibri" w:cs="Calibri"/>
          <w:sz w:val="22"/>
          <w:szCs w:val="22"/>
          <w:lang w:eastAsia="en-US" w:bidi="ar-SA"/>
        </w:rPr>
      </w:pPr>
      <w:r w:rsidRPr="00D64221">
        <w:rPr>
          <w:rFonts w:ascii="Calibri" w:eastAsia="Calibri" w:hAnsi="Calibri" w:cs="Calibri"/>
          <w:sz w:val="22"/>
          <w:szCs w:val="22"/>
          <w:lang w:eastAsia="en-US" w:bidi="ar-SA"/>
        </w:rPr>
        <w:t>Ogni 50 ml lipoaspirato si riescono ad ottenere 15 ml SVF per gli utilizzi previsti</w:t>
      </w:r>
      <w:r>
        <w:rPr>
          <w:rFonts w:ascii="Calibri" w:eastAsia="Calibri" w:hAnsi="Calibri" w:cs="Calibri"/>
          <w:sz w:val="22"/>
          <w:szCs w:val="22"/>
          <w:lang w:eastAsia="en-US" w:bidi="ar-SA"/>
        </w:rPr>
        <w:t>.</w:t>
      </w:r>
      <w:r w:rsidRPr="00D64221">
        <w:rPr>
          <w:rFonts w:ascii="Calibri" w:eastAsia="Calibri" w:hAnsi="Calibri" w:cs="Calibri"/>
          <w:sz w:val="22"/>
          <w:szCs w:val="22"/>
          <w:lang w:eastAsia="en-US" w:bidi="ar-SA"/>
        </w:rPr>
        <w:t xml:space="preserve"> La procedura prevede un massimo di 15 minuti, compresa centrifugazione</w:t>
      </w:r>
      <w:r>
        <w:rPr>
          <w:rFonts w:ascii="Calibri" w:eastAsia="Calibri" w:hAnsi="Calibri" w:cs="Calibri"/>
          <w:sz w:val="22"/>
          <w:szCs w:val="22"/>
          <w:lang w:eastAsia="en-US" w:bidi="ar-SA"/>
        </w:rPr>
        <w:t>.</w:t>
      </w:r>
      <w:r w:rsidRPr="00D64221">
        <w:rPr>
          <w:rFonts w:ascii="Calibri" w:eastAsia="Calibri" w:hAnsi="Calibri" w:cs="Calibri"/>
          <w:sz w:val="22"/>
          <w:szCs w:val="22"/>
          <w:lang w:eastAsia="en-US" w:bidi="ar-SA"/>
        </w:rPr>
        <w:t xml:space="preserve"> LA SVF ottenuta grazie al sistema a circuito chiuso ed alla centrifugazione garantisce un preparato purificato, in quanto grazie alla combinazione delle tecniche di</w:t>
      </w:r>
      <w:r>
        <w:rPr>
          <w:rFonts w:ascii="Calibri" w:eastAsia="Calibri" w:hAnsi="Calibri" w:cs="Calibri"/>
          <w:sz w:val="22"/>
          <w:szCs w:val="22"/>
          <w:lang w:eastAsia="en-US" w:bidi="ar-SA"/>
        </w:rPr>
        <w:t xml:space="preserve"> </w:t>
      </w:r>
      <w:r w:rsidRPr="00D64221">
        <w:rPr>
          <w:rFonts w:ascii="Calibri" w:eastAsia="Calibri" w:hAnsi="Calibri" w:cs="Calibri"/>
          <w:sz w:val="22"/>
          <w:szCs w:val="22"/>
          <w:lang w:eastAsia="en-US" w:bidi="ar-SA"/>
        </w:rPr>
        <w:t>frammentazione, filtrazione e centrifugazione è possibile isolare microinnesti di tessuto adiposo arricchiti nelle componenti della SVF all’interno della stessa seduta operatoria e da destinarsi ad uso autologo, il tutto conformemente alle normative vigenti.</w:t>
      </w:r>
    </w:p>
    <w:p w14:paraId="29D6B04F" w14:textId="77777777" w:rsidR="00D64221" w:rsidRDefault="00D64221" w:rsidP="00D64221">
      <w:pPr>
        <w:jc w:val="both"/>
        <w:rPr>
          <w:rFonts w:ascii="Calibri" w:eastAsia="Calibri" w:hAnsi="Calibri" w:cs="Calibri"/>
          <w:sz w:val="22"/>
          <w:szCs w:val="22"/>
          <w:lang w:eastAsia="en-US" w:bidi="ar-SA"/>
        </w:rPr>
      </w:pPr>
      <w:r w:rsidRPr="00D64221">
        <w:rPr>
          <w:rFonts w:ascii="Calibri" w:eastAsia="Calibri" w:hAnsi="Calibri" w:cs="Calibri"/>
          <w:sz w:val="22"/>
          <w:szCs w:val="22"/>
          <w:lang w:eastAsia="en-US" w:bidi="ar-SA"/>
        </w:rPr>
        <w:t xml:space="preserve"> </w:t>
      </w:r>
    </w:p>
    <w:p w14:paraId="213572AC" w14:textId="104480C4" w:rsidR="00674028" w:rsidRPr="00674028" w:rsidRDefault="00674028" w:rsidP="00D64221">
      <w:pPr>
        <w:jc w:val="both"/>
        <w:rPr>
          <w:rFonts w:ascii="Calibri" w:hAnsi="Calibri" w:cs="Calibri"/>
          <w:b/>
          <w:bCs/>
        </w:rPr>
      </w:pPr>
      <w:r w:rsidRPr="00674028">
        <w:rPr>
          <w:rFonts w:ascii="Calibri" w:hAnsi="Calibri" w:cs="Calibri"/>
          <w:b/>
          <w:bCs/>
        </w:rPr>
        <w:t>POSSIBILI BENEFICI:</w:t>
      </w:r>
    </w:p>
    <w:p w14:paraId="72A3D3EC" w14:textId="77777777" w:rsidR="00674028" w:rsidRDefault="00674028" w:rsidP="008475E6">
      <w:pPr>
        <w:jc w:val="both"/>
        <w:rPr>
          <w:rFonts w:ascii="Calibri" w:hAnsi="Calibri" w:cs="Calibri"/>
        </w:rPr>
      </w:pPr>
    </w:p>
    <w:p w14:paraId="2B45CA54" w14:textId="77777777" w:rsidR="00674028" w:rsidRPr="00E06577" w:rsidRDefault="00E52C12" w:rsidP="00E52C12">
      <w:pPr>
        <w:pBdr>
          <w:top w:val="nil"/>
          <w:left w:val="nil"/>
          <w:bottom w:val="nil"/>
          <w:right w:val="nil"/>
          <w:between w:val="nil"/>
          <w:bar w:val="nil"/>
        </w:pBdr>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lastRenderedPageBreak/>
        <w:t>La s</w:t>
      </w:r>
      <w:r w:rsidR="00674028" w:rsidRPr="00C471D7">
        <w:rPr>
          <w:rFonts w:ascii="Calibri" w:eastAsia="Calibri" w:hAnsi="Calibri" w:cs="Calibri"/>
          <w:sz w:val="22"/>
          <w:szCs w:val="22"/>
          <w:lang w:eastAsia="en-US" w:bidi="ar-SA"/>
        </w:rPr>
        <w:t>timolazione dei processi rigenerativi tissutali (legamentosi – tendinei – ossei)</w:t>
      </w:r>
      <w:r w:rsidRPr="00C471D7">
        <w:rPr>
          <w:rFonts w:ascii="Calibri" w:eastAsia="Calibri" w:hAnsi="Calibri" w:cs="Calibri"/>
          <w:sz w:val="22"/>
          <w:szCs w:val="22"/>
          <w:lang w:eastAsia="en-US" w:bidi="ar-SA"/>
        </w:rPr>
        <w:t xml:space="preserve"> e la r</w:t>
      </w:r>
      <w:r w:rsidR="00674028" w:rsidRPr="00C471D7">
        <w:rPr>
          <w:rFonts w:ascii="Calibri" w:eastAsia="Calibri" w:hAnsi="Calibri" w:cs="Calibri"/>
          <w:sz w:val="22"/>
          <w:szCs w:val="22"/>
          <w:lang w:eastAsia="en-US" w:bidi="ar-SA"/>
        </w:rPr>
        <w:t>iduzione della sintomatologia dolorosa</w:t>
      </w:r>
      <w:r w:rsidRPr="00C471D7">
        <w:rPr>
          <w:rFonts w:ascii="Calibri" w:eastAsia="Calibri" w:hAnsi="Calibri" w:cs="Calibri"/>
          <w:sz w:val="22"/>
          <w:szCs w:val="22"/>
          <w:lang w:eastAsia="en-US" w:bidi="ar-SA"/>
        </w:rPr>
        <w:t xml:space="preserve"> costituiscono sicuramente i principali benefici dell’utilizzo di tessuto adiposo autologo processato con dispositivi</w:t>
      </w:r>
      <w:r w:rsidR="00885F09" w:rsidRPr="00C471D7">
        <w:rPr>
          <w:rFonts w:ascii="Calibri" w:eastAsia="Calibri" w:hAnsi="Calibri" w:cs="Calibri"/>
          <w:sz w:val="22"/>
          <w:szCs w:val="22"/>
          <w:lang w:eastAsia="en-US" w:bidi="ar-SA"/>
        </w:rPr>
        <w:t xml:space="preserve"> Hytissue SVF</w:t>
      </w:r>
      <w:r w:rsidRPr="00C471D7">
        <w:rPr>
          <w:rFonts w:ascii="Calibri" w:eastAsia="Calibri" w:hAnsi="Calibri" w:cs="Calibri"/>
          <w:sz w:val="22"/>
          <w:szCs w:val="22"/>
          <w:lang w:eastAsia="en-US" w:bidi="ar-SA"/>
        </w:rPr>
        <w:t>.</w:t>
      </w:r>
    </w:p>
    <w:p w14:paraId="0D0B940D" w14:textId="77777777" w:rsidR="00785BA5" w:rsidRPr="00E06577" w:rsidRDefault="00785BA5" w:rsidP="00E52C12">
      <w:pPr>
        <w:pBdr>
          <w:top w:val="nil"/>
          <w:left w:val="nil"/>
          <w:bottom w:val="nil"/>
          <w:right w:val="nil"/>
          <w:between w:val="nil"/>
          <w:bar w:val="nil"/>
        </w:pBdr>
        <w:jc w:val="both"/>
        <w:rPr>
          <w:rFonts w:ascii="Calibri" w:eastAsia="Calibri" w:hAnsi="Calibri" w:cs="Calibri"/>
          <w:sz w:val="22"/>
          <w:szCs w:val="22"/>
          <w:lang w:eastAsia="en-US" w:bidi="ar-SA"/>
        </w:rPr>
      </w:pPr>
    </w:p>
    <w:p w14:paraId="1AC68107" w14:textId="77777777" w:rsidR="007C5E3D" w:rsidRPr="00C471D7" w:rsidRDefault="005133ED" w:rsidP="008475E6">
      <w:pPr>
        <w:jc w:val="both"/>
        <w:rPr>
          <w:rFonts w:ascii="Calibri" w:hAnsi="Calibri" w:cs="Calibri"/>
          <w:b/>
          <w:bCs/>
        </w:rPr>
      </w:pPr>
      <w:r w:rsidRPr="00C471D7">
        <w:rPr>
          <w:rFonts w:ascii="Calibri" w:hAnsi="Calibri" w:cs="Calibri"/>
          <w:b/>
          <w:bCs/>
        </w:rPr>
        <w:t xml:space="preserve">POSSIBILI COMPLICANZE: </w:t>
      </w:r>
    </w:p>
    <w:p w14:paraId="0E27B00A" w14:textId="77777777" w:rsidR="005133ED" w:rsidRPr="00C471D7" w:rsidRDefault="005133ED" w:rsidP="008475E6">
      <w:pPr>
        <w:jc w:val="both"/>
        <w:rPr>
          <w:b/>
          <w:bCs/>
        </w:rPr>
      </w:pPr>
    </w:p>
    <w:p w14:paraId="6F0FC2AB" w14:textId="77777777" w:rsidR="00305076" w:rsidRPr="00C471D7" w:rsidRDefault="00305076" w:rsidP="00305076">
      <w:pPr>
        <w:pBdr>
          <w:top w:val="nil"/>
          <w:left w:val="nil"/>
          <w:bottom w:val="nil"/>
          <w:right w:val="nil"/>
          <w:between w:val="nil"/>
          <w:bar w:val="nil"/>
        </w:pBdr>
        <w:spacing w:after="6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In base alle più recenti conoscenze scientifiche, l’esecuzione della procedura proposta può comportare le seguenti possibili complicanze: </w:t>
      </w:r>
    </w:p>
    <w:p w14:paraId="2FD604D8" w14:textId="77777777" w:rsidR="00305076" w:rsidRPr="00C471D7" w:rsidRDefault="00305076" w:rsidP="00305076">
      <w:pPr>
        <w:pBdr>
          <w:top w:val="nil"/>
          <w:left w:val="nil"/>
          <w:bottom w:val="nil"/>
          <w:right w:val="nil"/>
          <w:between w:val="nil"/>
          <w:bar w:val="nil"/>
        </w:pBdr>
        <w:spacing w:after="60"/>
        <w:jc w:val="both"/>
        <w:rPr>
          <w:rFonts w:ascii="Calibri" w:eastAsia="Calibri" w:hAnsi="Calibri" w:cs="Calibri"/>
          <w:sz w:val="22"/>
          <w:szCs w:val="22"/>
          <w:u w:val="single"/>
          <w:lang w:eastAsia="en-US" w:bidi="ar-SA"/>
        </w:rPr>
      </w:pPr>
      <w:r w:rsidRPr="00C471D7">
        <w:rPr>
          <w:rFonts w:ascii="Calibri" w:eastAsia="Calibri" w:hAnsi="Calibri" w:cs="Calibri"/>
          <w:sz w:val="22"/>
          <w:szCs w:val="22"/>
          <w:u w:val="single"/>
          <w:lang w:eastAsia="en-US" w:bidi="ar-SA"/>
        </w:rPr>
        <w:t>Complicanze generali</w:t>
      </w:r>
    </w:p>
    <w:p w14:paraId="4631F1F7"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Movimento della temperatura corporea della durata di 24/48 ore che può raggiungere anche i 38°C </w:t>
      </w:r>
    </w:p>
    <w:p w14:paraId="41326E6B"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Perdita temporanea dell’autonomia di movimento </w:t>
      </w:r>
    </w:p>
    <w:p w14:paraId="3648B776"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Sintomatologia dolorosa generalizzata </w:t>
      </w:r>
    </w:p>
    <w:p w14:paraId="14C50B35" w14:textId="77777777" w:rsidR="00305076" w:rsidRPr="00C471D7" w:rsidRDefault="00305076" w:rsidP="00305076">
      <w:pPr>
        <w:pBdr>
          <w:top w:val="nil"/>
          <w:left w:val="nil"/>
          <w:bottom w:val="nil"/>
          <w:right w:val="nil"/>
          <w:between w:val="nil"/>
          <w:bar w:val="nil"/>
        </w:pBdr>
        <w:spacing w:after="60"/>
        <w:jc w:val="both"/>
        <w:rPr>
          <w:rFonts w:ascii="Calibri" w:eastAsia="Calibri" w:hAnsi="Calibri" w:cs="Calibri"/>
          <w:sz w:val="22"/>
          <w:szCs w:val="22"/>
          <w:u w:val="single"/>
          <w:lang w:eastAsia="en-US" w:bidi="ar-SA"/>
        </w:rPr>
      </w:pPr>
      <w:r w:rsidRPr="00C471D7">
        <w:rPr>
          <w:rFonts w:ascii="Calibri" w:eastAsia="Calibri" w:hAnsi="Calibri" w:cs="Calibri"/>
          <w:sz w:val="22"/>
          <w:szCs w:val="22"/>
          <w:u w:val="single"/>
          <w:lang w:eastAsia="en-US" w:bidi="ar-SA"/>
        </w:rPr>
        <w:t xml:space="preserve">Complicanze specifiche </w:t>
      </w:r>
    </w:p>
    <w:p w14:paraId="3F75DDC9"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Sintomatologia dolorosa localizzata al distretto interessato dall’innesto. </w:t>
      </w:r>
    </w:p>
    <w:p w14:paraId="742B3E31"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Tumefazione e versamento localizzati nell’articolazione e nell’area interessata dall’autoinnesto. </w:t>
      </w:r>
    </w:p>
    <w:p w14:paraId="79447623"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Sanguinamento, ematoma e sieroma: nelle zone di prelievo possono insorgere nelle ore o nei giorni successivi all’intervento. Consiste in una raccolta di siero o di sangue. Si potrebbe risolvere spontaneamente, in alcuni casi potrebbe essere necessario intervenire chirurgicamente per frenare la raccolta ematica o sierosa posizionando dei drenaggi per alcuni giorni. In caso di perdite ematiche copiose potrebbe essere necessario trasfondere sangue. </w:t>
      </w:r>
    </w:p>
    <w:p w14:paraId="7F625150"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Infezione locale: complicanza che può insorgere in qualsiasi intervento chirurgico. L’infezione si manifesta con arrossamento locale della cute, gonfiore, dolore, calore, febbre, fuoriuscita di materiale purulento, ecc. Il trattamento richiede una terapia antibiotica locale e generale ed una eventuale terapia chirurgica. Potrebbe dare luogo a una necrosi della cute sovrastante, retrazioni cicatriziali cutanee, ecc. L’infezione potrebbe interessare sia la zona di prelievo che quella di innesto. </w:t>
      </w:r>
    </w:p>
    <w:p w14:paraId="20C6EFDE"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Liponecrosi: parte del tessuto adiposo innestato potrebbe andare incontro a necrosi, in alcuni casi potrebbe essere necessario un drenaggio chirurgico della raccolta. </w:t>
      </w:r>
    </w:p>
    <w:p w14:paraId="33F4DEBE"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Formazioni di “neoformazioni” di varia origine: nelle aree di innesto adiposo extrarticolare si potrebbero formare nei mesi successivi cisti oleose (30%), noduli adiposi (20%), cisti con steatonecrosi (6%) e microcalcificazioni (13%) </w:t>
      </w:r>
    </w:p>
    <w:p w14:paraId="6EC29E3D"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Alterazione delle cicatrici: la cicatrizzazione nei siti di prelievo del grasso è un processo biologico imprevedibile che varia da persona a persona. In alcuni casi potrebbe dare luogo a cicatrici esteticamente sgradevoli, visibili, slargate, depresse, di colore diverso dalla cute circostante, dolenti, ipertrofiche fino a formare dei cordoni duri e fibrosi (cheloidi). La cicatrice è sempre visibile e potrebbe essere un danno estetico permanente non più correggibile. </w:t>
      </w:r>
    </w:p>
    <w:p w14:paraId="3C900919"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Alterazione della sensibilità locale: le aree cutanee trattate (sia nella zona di prelievo che di innesto) potrebbero, per un periodo variabile di tempo, presentare delle alterazioni della sensibilità quali dolore, iperestesia (aumento della sensibilità locale), ipoestesia (diminuzione della sensibilità locale), ecc. </w:t>
      </w:r>
    </w:p>
    <w:p w14:paraId="6BB07D7F"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Iperpigmentazione cutanea: le aree cutanee trattate, in seguito ad ematomi ed ecchimosi, possono rimanere di colore più scuro rispetto alla cute normale, per un periodo variabile ed in alcuni casi permanentemente. </w:t>
      </w:r>
    </w:p>
    <w:p w14:paraId="4D121C38"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Irregolarità superficie cutanea di prelievo e di innesto: in seguito ad un prelievo e/o ad un impianto di grasso possono comparire delle irregolarità della superficie cutanea dovute ad una disomogenea rimozione o innesto del grasso sottocutaneo (retrazioni cutanee, pieghe, avvallamenti e depressioni, </w:t>
      </w:r>
      <w:r w:rsidRPr="00C471D7">
        <w:rPr>
          <w:rFonts w:ascii="Calibri" w:eastAsia="Calibri" w:hAnsi="Calibri" w:cs="Calibri"/>
          <w:sz w:val="22"/>
          <w:szCs w:val="22"/>
          <w:lang w:eastAsia="en-US" w:bidi="ar-SA"/>
        </w:rPr>
        <w:lastRenderedPageBreak/>
        <w:t xml:space="preserve">solchi, noduli, ecc.). In pazienti con tessuti ipoelastici e ipotonici una irregolare retrazione della cute potrebbe dare luogo ad irregolarità cutanee di vario tipo (pieghe, aspetto a “millefoglie”, cute “appesa”, avvallamenti, etc.). Alcuni di questi difetti cutanei possono essere corretti con interventi chirurgici successivi. </w:t>
      </w:r>
    </w:p>
    <w:p w14:paraId="3DAD6732" w14:textId="77777777" w:rsidR="00305076" w:rsidRPr="00C471D7" w:rsidRDefault="00305076" w:rsidP="00305076">
      <w:pPr>
        <w:pBdr>
          <w:top w:val="nil"/>
          <w:left w:val="nil"/>
          <w:bottom w:val="nil"/>
          <w:right w:val="nil"/>
          <w:between w:val="nil"/>
          <w:bar w:val="nil"/>
        </w:pBdr>
        <w:spacing w:after="60"/>
        <w:ind w:left="72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 Gonfiore: tra le altre possibili complicanze vi è la compromissione temporanea della circolazione linfatica nella zona di prelievo con conseguente gonfiore. Tale situazione si risolve spontaneamente o con massaggi (eventuale linfodrenaggio) nel giro di due-tre mesi circa. </w:t>
      </w:r>
    </w:p>
    <w:p w14:paraId="1D063045" w14:textId="77777777" w:rsidR="0029000E" w:rsidRPr="00C471D7" w:rsidRDefault="00305076" w:rsidP="00305076">
      <w:pPr>
        <w:numPr>
          <w:ilvl w:val="0"/>
          <w:numId w:val="23"/>
        </w:numPr>
        <w:pBdr>
          <w:top w:val="nil"/>
          <w:left w:val="nil"/>
          <w:bottom w:val="nil"/>
          <w:right w:val="nil"/>
          <w:between w:val="nil"/>
          <w:bar w:val="nil"/>
        </w:pBdr>
        <w:tabs>
          <w:tab w:val="left" w:pos="851"/>
        </w:tabs>
        <w:spacing w:after="60"/>
        <w:ind w:left="709" w:firstLine="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 xml:space="preserve">Tromboflebite ed embolia polmonare: sono le complicanze più temibili. Dalla letteratura internazionale si evince che l’incidenza della tromboflebite è dell’1% e dell’embolia polmonare è dello 0,8 % dei pazienti operati. </w:t>
      </w:r>
      <w:r w:rsidR="0029000E" w:rsidRPr="00C471D7">
        <w:rPr>
          <w:rFonts w:ascii="Calibri" w:eastAsia="Calibri" w:hAnsi="Calibri" w:cs="Calibri"/>
          <w:sz w:val="22"/>
          <w:szCs w:val="22"/>
          <w:lang w:eastAsia="en-US"/>
        </w:rPr>
        <w:t>Tromboflebite ed embolia polmonare: sono le complicanze più temibili. Dalla letteratura internazionale si evince che l’incidenza della tromboflebite è dell’1% e dell’embolia polmonare è dello 0,8 % dei pazienti operati.</w:t>
      </w:r>
    </w:p>
    <w:p w14:paraId="60061E4C" w14:textId="77777777" w:rsidR="00D736A7" w:rsidRDefault="00D736A7" w:rsidP="008475E6">
      <w:pPr>
        <w:jc w:val="both"/>
        <w:rPr>
          <w:rFonts w:ascii="Calibri" w:hAnsi="Calibri" w:cs="Calibri"/>
          <w:b/>
          <w:bCs/>
        </w:rPr>
      </w:pPr>
    </w:p>
    <w:p w14:paraId="325B0F85" w14:textId="77777777" w:rsidR="005133ED" w:rsidRPr="00C471D7" w:rsidRDefault="005133ED" w:rsidP="008475E6">
      <w:pPr>
        <w:jc w:val="both"/>
        <w:rPr>
          <w:rFonts w:ascii="Calibri" w:hAnsi="Calibri" w:cs="Calibri"/>
          <w:b/>
          <w:bCs/>
        </w:rPr>
      </w:pPr>
      <w:r w:rsidRPr="00C471D7">
        <w:rPr>
          <w:rFonts w:ascii="Calibri" w:hAnsi="Calibri" w:cs="Calibri"/>
          <w:b/>
          <w:bCs/>
        </w:rPr>
        <w:t>POSSIBILI ALTERNATIVE:</w:t>
      </w:r>
    </w:p>
    <w:p w14:paraId="44EAFD9C" w14:textId="77777777" w:rsidR="00035F68" w:rsidRPr="00C471D7" w:rsidRDefault="00035F68" w:rsidP="008475E6">
      <w:pPr>
        <w:jc w:val="both"/>
        <w:rPr>
          <w:rFonts w:ascii="Calibri" w:hAnsi="Calibri" w:cs="Calibri"/>
          <w:b/>
          <w:bCs/>
        </w:rPr>
      </w:pPr>
    </w:p>
    <w:p w14:paraId="260F207F" w14:textId="77777777" w:rsidR="00D94DE9" w:rsidRPr="00C471D7" w:rsidRDefault="00035F68" w:rsidP="00035F68">
      <w:pPr>
        <w:pBdr>
          <w:top w:val="nil"/>
          <w:left w:val="nil"/>
          <w:bottom w:val="nil"/>
          <w:right w:val="nil"/>
          <w:between w:val="nil"/>
          <w:bar w:val="nil"/>
        </w:pBdr>
        <w:spacing w:after="60"/>
        <w:jc w:val="both"/>
        <w:rPr>
          <w:rFonts w:ascii="Calibri" w:eastAsia="Calibri" w:hAnsi="Calibri" w:cs="Calibri"/>
          <w:sz w:val="22"/>
          <w:szCs w:val="22"/>
          <w:lang w:eastAsia="en-US" w:bidi="ar-SA"/>
        </w:rPr>
      </w:pPr>
      <w:r w:rsidRPr="00C471D7">
        <w:rPr>
          <w:rFonts w:ascii="Calibri" w:eastAsia="Calibri" w:hAnsi="Calibri" w:cs="Calibri"/>
          <w:sz w:val="22"/>
          <w:szCs w:val="22"/>
          <w:lang w:eastAsia="en-US" w:bidi="ar-SA"/>
        </w:rPr>
        <w:t>Le</w:t>
      </w:r>
      <w:r w:rsidR="00D94DE9" w:rsidRPr="00C471D7">
        <w:rPr>
          <w:rFonts w:ascii="Calibri" w:eastAsia="Calibri" w:hAnsi="Calibri" w:cs="Calibri"/>
          <w:sz w:val="22"/>
          <w:szCs w:val="22"/>
          <w:lang w:eastAsia="en-US" w:bidi="ar-SA"/>
        </w:rPr>
        <w:t xml:space="preserve"> alternative di trattamento</w:t>
      </w:r>
      <w:r w:rsidRPr="00C471D7">
        <w:rPr>
          <w:rFonts w:ascii="Calibri" w:eastAsia="Calibri" w:hAnsi="Calibri" w:cs="Calibri"/>
          <w:sz w:val="22"/>
          <w:szCs w:val="22"/>
          <w:lang w:eastAsia="en-US" w:bidi="ar-SA"/>
        </w:rPr>
        <w:t xml:space="preserve"> possono consistere in cicli di Fisioterapia, utilizzo di emocomponenti autologhi ad uso non trasfusionale, acido ialuronico e Intervento chirurgico</w:t>
      </w:r>
    </w:p>
    <w:p w14:paraId="4B94D5A5" w14:textId="77777777" w:rsidR="005133ED" w:rsidRPr="00C471D7" w:rsidRDefault="005133ED" w:rsidP="008475E6">
      <w:pPr>
        <w:jc w:val="both"/>
        <w:rPr>
          <w:rFonts w:ascii="Calibri" w:hAnsi="Calibri" w:cs="Calibri"/>
        </w:rPr>
      </w:pPr>
    </w:p>
    <w:p w14:paraId="3DEEC669" w14:textId="77777777" w:rsidR="00D736A7" w:rsidRDefault="00D736A7" w:rsidP="008475E6">
      <w:pPr>
        <w:jc w:val="both"/>
        <w:rPr>
          <w:rFonts w:ascii="Calibri" w:hAnsi="Calibri" w:cs="Calibri"/>
          <w:b/>
          <w:bCs/>
        </w:rPr>
      </w:pPr>
    </w:p>
    <w:p w14:paraId="32F57793" w14:textId="77777777" w:rsidR="005133ED" w:rsidRPr="00C471D7" w:rsidRDefault="005133ED" w:rsidP="008475E6">
      <w:pPr>
        <w:jc w:val="both"/>
        <w:rPr>
          <w:rFonts w:ascii="Calibri" w:hAnsi="Calibri" w:cs="Calibri"/>
          <w:b/>
          <w:bCs/>
        </w:rPr>
      </w:pPr>
      <w:r w:rsidRPr="00C471D7">
        <w:rPr>
          <w:rFonts w:ascii="Calibri" w:hAnsi="Calibri" w:cs="Calibri"/>
          <w:b/>
          <w:bCs/>
        </w:rPr>
        <w:t>Osservazioni di rilievo nel caso specifico:</w:t>
      </w:r>
    </w:p>
    <w:p w14:paraId="189A50F5" w14:textId="419A0040" w:rsidR="00740D98" w:rsidRDefault="005133ED" w:rsidP="00035F68">
      <w:pPr>
        <w:jc w:val="both"/>
        <w:rPr>
          <w:rFonts w:ascii="Calibri" w:hAnsi="Calibri" w:cs="Calibri"/>
        </w:rPr>
      </w:pPr>
      <w:r w:rsidRPr="00C471D7">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E704A6" w14:textId="70556F43" w:rsidR="00035F68" w:rsidRPr="00C471D7" w:rsidRDefault="00035F68" w:rsidP="00035F68">
      <w:pPr>
        <w:jc w:val="both"/>
        <w:rPr>
          <w:rFonts w:ascii="Calibri" w:hAnsi="Calibri" w:cs="Calibri"/>
          <w:sz w:val="22"/>
          <w:szCs w:val="22"/>
        </w:rPr>
      </w:pPr>
      <w:r w:rsidRPr="00C471D7">
        <w:rPr>
          <w:rFonts w:ascii="Calibri" w:hAnsi="Calibri" w:cs="Calibri"/>
          <w:sz w:val="22"/>
          <w:szCs w:val="22"/>
        </w:rPr>
        <w:t xml:space="preserve">Io sottoscritto __________________________________________ dichiaro di essere stato correttamente informato dal Dr. _______________________________ e di aver compreso lo scopo e la natura dell’utilizzo di tessuto adiposo autologo processato con dispositivo </w:t>
      </w:r>
      <w:r w:rsidR="005E1F73" w:rsidRPr="00C471D7">
        <w:rPr>
          <w:rFonts w:ascii="Calibri" w:eastAsia="Calibri" w:hAnsi="Calibri" w:cs="Calibri"/>
          <w:sz w:val="22"/>
          <w:szCs w:val="22"/>
          <w:lang w:eastAsia="en-US" w:bidi="ar-SA"/>
        </w:rPr>
        <w:t xml:space="preserve">Hytissue SVF </w:t>
      </w:r>
      <w:r w:rsidRPr="00C471D7">
        <w:rPr>
          <w:rFonts w:ascii="Calibri" w:hAnsi="Calibri" w:cs="Calibri"/>
          <w:sz w:val="22"/>
          <w:szCs w:val="22"/>
        </w:rPr>
        <w:t>descritto nel presente modulo. Dichiaro, altresì, di essere stato adeguatamente edotto sulle tecniche utilizzate, sui benefici derivanti dal trattamento, sui possibili rischi e complicanze ad esso connesse e sulle eventuali alternative.</w:t>
      </w:r>
    </w:p>
    <w:p w14:paraId="63B18A2D" w14:textId="77777777" w:rsidR="00035F68" w:rsidRPr="00C471D7" w:rsidRDefault="00035F68" w:rsidP="00035F68">
      <w:pPr>
        <w:jc w:val="both"/>
        <w:rPr>
          <w:rFonts w:ascii="Calibri" w:hAnsi="Calibri" w:cs="Calibri"/>
          <w:sz w:val="22"/>
          <w:szCs w:val="22"/>
        </w:rPr>
      </w:pPr>
      <w:r w:rsidRPr="00C471D7">
        <w:rPr>
          <w:rFonts w:ascii="Calibri" w:hAnsi="Calibri" w:cs="Calibri"/>
          <w:sz w:val="22"/>
          <w:szCs w:val="22"/>
        </w:rPr>
        <w:t>Presto pertanto l’assenso al trattamento che mi è stata descritto e consegnato, per presa visione, con il presente consenso informato.</w:t>
      </w:r>
    </w:p>
    <w:p w14:paraId="049F31CB" w14:textId="77777777" w:rsidR="005133ED" w:rsidRPr="00C471D7" w:rsidRDefault="005133ED" w:rsidP="008475E6">
      <w:pPr>
        <w:jc w:val="both"/>
        <w:rPr>
          <w:rFonts w:ascii="Calibri" w:hAnsi="Calibri" w:cs="Calibri"/>
        </w:rPr>
      </w:pPr>
    </w:p>
    <w:p w14:paraId="6D51B65C" w14:textId="77777777" w:rsidR="008E6881" w:rsidRPr="00C471D7" w:rsidRDefault="005133ED" w:rsidP="008475E6">
      <w:pPr>
        <w:jc w:val="both"/>
        <w:rPr>
          <w:rFonts w:ascii="Calibri" w:hAnsi="Calibri" w:cs="Calibri"/>
          <w:sz w:val="22"/>
          <w:szCs w:val="22"/>
        </w:rPr>
      </w:pPr>
      <w:r w:rsidRPr="00C471D7">
        <w:rPr>
          <w:rFonts w:ascii="Calibri" w:hAnsi="Calibri" w:cs="Calibri"/>
          <w:sz w:val="22"/>
          <w:szCs w:val="22"/>
        </w:rPr>
        <w:t xml:space="preserve">Il medico chirurgo    </w:t>
      </w:r>
    </w:p>
    <w:p w14:paraId="7C887C9F" w14:textId="77777777" w:rsidR="008E6881" w:rsidRPr="00C471D7" w:rsidRDefault="008E6881" w:rsidP="008475E6">
      <w:pPr>
        <w:jc w:val="both"/>
        <w:rPr>
          <w:rFonts w:ascii="Calibri" w:hAnsi="Calibri" w:cs="Calibri"/>
          <w:sz w:val="22"/>
          <w:szCs w:val="22"/>
        </w:rPr>
      </w:pPr>
      <w:r w:rsidRPr="00C471D7">
        <w:rPr>
          <w:rFonts w:ascii="Calibri" w:hAnsi="Calibri" w:cs="Calibri"/>
          <w:sz w:val="22"/>
          <w:szCs w:val="22"/>
        </w:rPr>
        <w:t>__________________________</w:t>
      </w:r>
    </w:p>
    <w:p w14:paraId="2F4385DC" w14:textId="77777777" w:rsidR="008E6881" w:rsidRPr="00C471D7" w:rsidRDefault="005133ED" w:rsidP="008475E6">
      <w:pPr>
        <w:jc w:val="both"/>
        <w:rPr>
          <w:rFonts w:ascii="Calibri" w:hAnsi="Calibri" w:cs="Calibri"/>
          <w:sz w:val="22"/>
          <w:szCs w:val="22"/>
        </w:rPr>
      </w:pPr>
      <w:r w:rsidRPr="00C471D7">
        <w:rPr>
          <w:rFonts w:ascii="Calibri" w:hAnsi="Calibri" w:cs="Calibri"/>
          <w:sz w:val="22"/>
          <w:szCs w:val="22"/>
        </w:rPr>
        <w:t xml:space="preserve">                                                                                         </w:t>
      </w:r>
    </w:p>
    <w:p w14:paraId="3927740F" w14:textId="77777777" w:rsidR="005133ED" w:rsidRPr="00C471D7" w:rsidRDefault="005133ED" w:rsidP="008475E6">
      <w:pPr>
        <w:jc w:val="both"/>
        <w:rPr>
          <w:rFonts w:ascii="Calibri" w:hAnsi="Calibri" w:cs="Calibri"/>
          <w:sz w:val="22"/>
          <w:szCs w:val="22"/>
        </w:rPr>
      </w:pPr>
      <w:r w:rsidRPr="00C471D7">
        <w:rPr>
          <w:rFonts w:ascii="Calibri" w:hAnsi="Calibri" w:cs="Calibri"/>
          <w:sz w:val="22"/>
          <w:szCs w:val="22"/>
        </w:rPr>
        <w:t xml:space="preserve">Il paziente </w:t>
      </w:r>
    </w:p>
    <w:p w14:paraId="62486C05" w14:textId="77777777" w:rsidR="005133ED" w:rsidRPr="00C471D7" w:rsidRDefault="005133ED" w:rsidP="008475E6">
      <w:pPr>
        <w:jc w:val="both"/>
        <w:rPr>
          <w:rFonts w:ascii="Calibri" w:hAnsi="Calibri" w:cs="Calibri"/>
          <w:sz w:val="22"/>
          <w:szCs w:val="22"/>
        </w:rPr>
      </w:pPr>
    </w:p>
    <w:p w14:paraId="737C408D" w14:textId="77777777" w:rsidR="005133ED" w:rsidRPr="00D6283C" w:rsidRDefault="005133ED" w:rsidP="008475E6">
      <w:pPr>
        <w:jc w:val="both"/>
        <w:rPr>
          <w:rFonts w:ascii="Calibri" w:hAnsi="Calibri" w:cs="Calibri"/>
        </w:rPr>
      </w:pPr>
      <w:r w:rsidRPr="00C471D7">
        <w:rPr>
          <w:rFonts w:ascii="Calibri" w:hAnsi="Calibri" w:cs="Calibri"/>
          <w:sz w:val="22"/>
          <w:szCs w:val="22"/>
        </w:rPr>
        <w:t>__________________________</w:t>
      </w:r>
    </w:p>
    <w:sectPr w:rsidR="005133ED" w:rsidRPr="00D6283C">
      <w:headerReference w:type="default" r:id="rId10"/>
      <w:footerReference w:type="default" r:id="rId11"/>
      <w:pgSz w:w="11906" w:h="16838"/>
      <w:pgMar w:top="0" w:right="1134" w:bottom="1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F9D39" w14:textId="77777777" w:rsidR="00D97D66" w:rsidRDefault="00D97D66" w:rsidP="00D6283C">
      <w:r>
        <w:separator/>
      </w:r>
    </w:p>
  </w:endnote>
  <w:endnote w:type="continuationSeparator" w:id="0">
    <w:p w14:paraId="5DB9D458" w14:textId="77777777" w:rsidR="00D97D66" w:rsidRDefault="00D97D66" w:rsidP="00D6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6"/>
        <w:szCs w:val="16"/>
      </w:rPr>
      <w:id w:val="-1296595350"/>
      <w:docPartObj>
        <w:docPartGallery w:val="Page Numbers (Bottom of Page)"/>
        <w:docPartUnique/>
      </w:docPartObj>
    </w:sdtPr>
    <w:sdtEndPr/>
    <w:sdtContent>
      <w:sdt>
        <w:sdtPr>
          <w:rPr>
            <w:rFonts w:asciiTheme="minorHAnsi" w:hAnsiTheme="minorHAnsi" w:cstheme="minorHAnsi"/>
            <w:sz w:val="16"/>
            <w:szCs w:val="16"/>
          </w:rPr>
          <w:id w:val="-1705238520"/>
          <w:docPartObj>
            <w:docPartGallery w:val="Page Numbers (Top of Page)"/>
            <w:docPartUnique/>
          </w:docPartObj>
        </w:sdtPr>
        <w:sdtEndPr/>
        <w:sdtContent>
          <w:p w14:paraId="5E152D46" w14:textId="01BBE60C" w:rsidR="00740D98" w:rsidRPr="00740D98" w:rsidRDefault="00740D98" w:rsidP="00740D98">
            <w:pPr>
              <w:pStyle w:val="Pidipagina"/>
              <w:jc w:val="right"/>
              <w:rPr>
                <w:rFonts w:asciiTheme="minorHAnsi" w:hAnsiTheme="minorHAnsi" w:cstheme="minorHAnsi"/>
                <w:sz w:val="16"/>
                <w:szCs w:val="16"/>
              </w:rPr>
            </w:pPr>
            <w:r w:rsidRPr="00740D98">
              <w:rPr>
                <w:rFonts w:asciiTheme="minorHAnsi" w:hAnsiTheme="minorHAnsi" w:cstheme="minorHAnsi"/>
                <w:sz w:val="16"/>
                <w:szCs w:val="16"/>
              </w:rPr>
              <w:t xml:space="preserve">Pag. </w:t>
            </w:r>
            <w:r w:rsidRPr="00740D98">
              <w:rPr>
                <w:rFonts w:asciiTheme="minorHAnsi" w:hAnsiTheme="minorHAnsi" w:cstheme="minorHAnsi"/>
                <w:b/>
                <w:bCs/>
                <w:sz w:val="16"/>
                <w:szCs w:val="16"/>
              </w:rPr>
              <w:fldChar w:fldCharType="begin"/>
            </w:r>
            <w:r w:rsidRPr="00740D98">
              <w:rPr>
                <w:rFonts w:asciiTheme="minorHAnsi" w:hAnsiTheme="minorHAnsi" w:cstheme="minorHAnsi"/>
                <w:b/>
                <w:bCs/>
                <w:sz w:val="16"/>
                <w:szCs w:val="16"/>
              </w:rPr>
              <w:instrText>PAGE</w:instrText>
            </w:r>
            <w:r w:rsidRPr="00740D98">
              <w:rPr>
                <w:rFonts w:asciiTheme="minorHAnsi" w:hAnsiTheme="minorHAnsi" w:cstheme="minorHAnsi"/>
                <w:b/>
                <w:bCs/>
                <w:sz w:val="16"/>
                <w:szCs w:val="16"/>
              </w:rPr>
              <w:fldChar w:fldCharType="separate"/>
            </w:r>
            <w:r w:rsidRPr="00740D98">
              <w:rPr>
                <w:rFonts w:asciiTheme="minorHAnsi" w:hAnsiTheme="minorHAnsi" w:cstheme="minorHAnsi"/>
                <w:b/>
                <w:bCs/>
                <w:sz w:val="16"/>
                <w:szCs w:val="16"/>
              </w:rPr>
              <w:t>2</w:t>
            </w:r>
            <w:r w:rsidRPr="00740D98">
              <w:rPr>
                <w:rFonts w:asciiTheme="minorHAnsi" w:hAnsiTheme="minorHAnsi" w:cstheme="minorHAnsi"/>
                <w:b/>
                <w:bCs/>
                <w:sz w:val="16"/>
                <w:szCs w:val="16"/>
              </w:rPr>
              <w:fldChar w:fldCharType="end"/>
            </w:r>
            <w:r w:rsidRPr="00740D98">
              <w:rPr>
                <w:rFonts w:asciiTheme="minorHAnsi" w:hAnsiTheme="minorHAnsi" w:cstheme="minorHAnsi"/>
                <w:sz w:val="16"/>
                <w:szCs w:val="16"/>
              </w:rPr>
              <w:t xml:space="preserve"> a </w:t>
            </w:r>
            <w:r w:rsidRPr="00740D98">
              <w:rPr>
                <w:rFonts w:asciiTheme="minorHAnsi" w:hAnsiTheme="minorHAnsi" w:cstheme="minorHAnsi"/>
                <w:b/>
                <w:bCs/>
                <w:sz w:val="16"/>
                <w:szCs w:val="16"/>
              </w:rPr>
              <w:fldChar w:fldCharType="begin"/>
            </w:r>
            <w:r w:rsidRPr="00740D98">
              <w:rPr>
                <w:rFonts w:asciiTheme="minorHAnsi" w:hAnsiTheme="minorHAnsi" w:cstheme="minorHAnsi"/>
                <w:b/>
                <w:bCs/>
                <w:sz w:val="16"/>
                <w:szCs w:val="16"/>
              </w:rPr>
              <w:instrText>NUMPAGES</w:instrText>
            </w:r>
            <w:r w:rsidRPr="00740D98">
              <w:rPr>
                <w:rFonts w:asciiTheme="minorHAnsi" w:hAnsiTheme="minorHAnsi" w:cstheme="minorHAnsi"/>
                <w:b/>
                <w:bCs/>
                <w:sz w:val="16"/>
                <w:szCs w:val="16"/>
              </w:rPr>
              <w:fldChar w:fldCharType="separate"/>
            </w:r>
            <w:r w:rsidRPr="00740D98">
              <w:rPr>
                <w:rFonts w:asciiTheme="minorHAnsi" w:hAnsiTheme="minorHAnsi" w:cstheme="minorHAnsi"/>
                <w:b/>
                <w:bCs/>
                <w:sz w:val="16"/>
                <w:szCs w:val="16"/>
              </w:rPr>
              <w:t>2</w:t>
            </w:r>
            <w:r w:rsidRPr="00740D98">
              <w:rPr>
                <w:rFonts w:asciiTheme="minorHAnsi" w:hAnsiTheme="minorHAnsi" w:cstheme="minorHAnsi"/>
                <w:b/>
                <w:bCs/>
                <w:sz w:val="16"/>
                <w:szCs w:val="16"/>
              </w:rPr>
              <w:fldChar w:fldCharType="end"/>
            </w:r>
          </w:p>
        </w:sdtContent>
      </w:sdt>
    </w:sdtContent>
  </w:sdt>
  <w:p w14:paraId="4B99056E" w14:textId="77777777" w:rsidR="006C1AF0" w:rsidRDefault="006C1A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AC815" w14:textId="77777777" w:rsidR="00D97D66" w:rsidRDefault="00D97D66" w:rsidP="00D6283C">
      <w:r>
        <w:separator/>
      </w:r>
    </w:p>
  </w:footnote>
  <w:footnote w:type="continuationSeparator" w:id="0">
    <w:p w14:paraId="5F676375" w14:textId="77777777" w:rsidR="00D97D66" w:rsidRDefault="00D97D66" w:rsidP="00D6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54D9B3FA" w14:paraId="7F73BC14" w14:textId="77777777" w:rsidTr="00740D98">
      <w:tc>
        <w:tcPr>
          <w:tcW w:w="3213" w:type="dxa"/>
        </w:tcPr>
        <w:p w14:paraId="72F5FF44" w14:textId="2EB1EC01" w:rsidR="54D9B3FA" w:rsidRDefault="54D9B3FA" w:rsidP="54D9B3FA">
          <w:pPr>
            <w:jc w:val="center"/>
            <w:rPr>
              <w:rFonts w:ascii="Calibri" w:eastAsia="Calibri" w:hAnsi="Calibri" w:cs="Calibri"/>
              <w:sz w:val="22"/>
              <w:szCs w:val="22"/>
            </w:rPr>
          </w:pPr>
          <w:r>
            <w:rPr>
              <w:noProof/>
            </w:rPr>
            <w:drawing>
              <wp:inline distT="0" distB="0" distL="0" distR="0" wp14:anchorId="6D35B4F4" wp14:editId="5532D5AC">
                <wp:extent cx="714375" cy="771525"/>
                <wp:effectExtent l="0" t="0" r="0" b="0"/>
                <wp:docPr id="839320573" name="Immagine 83932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2B98DA8E" w14:textId="5999F507" w:rsidR="54D9B3FA" w:rsidRDefault="54D9B3FA" w:rsidP="54D9B3FA">
          <w:pPr>
            <w:jc w:val="center"/>
            <w:rPr>
              <w:rFonts w:ascii="Calibri" w:eastAsia="Calibri" w:hAnsi="Calibri" w:cs="Calibri"/>
              <w:sz w:val="22"/>
              <w:szCs w:val="22"/>
            </w:rPr>
          </w:pPr>
        </w:p>
        <w:p w14:paraId="754155CD" w14:textId="170B43F7" w:rsidR="54D9B3FA" w:rsidRDefault="54D9B3FA" w:rsidP="54D9B3FA">
          <w:pPr>
            <w:jc w:val="center"/>
            <w:rPr>
              <w:rFonts w:ascii="Calibri" w:eastAsia="Calibri" w:hAnsi="Calibri" w:cs="Calibri"/>
              <w:sz w:val="22"/>
              <w:szCs w:val="22"/>
            </w:rPr>
          </w:pPr>
          <w:r w:rsidRPr="54D9B3FA">
            <w:rPr>
              <w:rFonts w:ascii="Calibri" w:eastAsia="Calibri" w:hAnsi="Calibri" w:cs="Calibri"/>
              <w:b/>
              <w:bCs/>
              <w:sz w:val="22"/>
              <w:szCs w:val="22"/>
            </w:rPr>
            <w:t xml:space="preserve">CONSENSO INFORMATO UTILIZZO DI TESSUTO ADIPOSO AUTOLOGO PROCESSATO CON DISPOSITIVO HY TISSUE SVF </w:t>
          </w:r>
        </w:p>
      </w:tc>
      <w:tc>
        <w:tcPr>
          <w:tcW w:w="3213" w:type="dxa"/>
        </w:tcPr>
        <w:p w14:paraId="67FE3AB2" w14:textId="028C7E8E" w:rsidR="54D9B3FA" w:rsidRDefault="54D9B3FA" w:rsidP="54D9B3FA">
          <w:pPr>
            <w:rPr>
              <w:rFonts w:ascii="Calibri" w:eastAsia="Calibri" w:hAnsi="Calibri" w:cs="Calibri"/>
              <w:sz w:val="16"/>
              <w:szCs w:val="16"/>
            </w:rPr>
          </w:pPr>
          <w:r w:rsidRPr="54D9B3FA">
            <w:rPr>
              <w:rFonts w:ascii="Calibri" w:eastAsia="Calibri" w:hAnsi="Calibri" w:cs="Calibri"/>
              <w:sz w:val="16"/>
              <w:szCs w:val="16"/>
            </w:rPr>
            <w:t>All. 24 PG 13</w:t>
          </w:r>
        </w:p>
        <w:p w14:paraId="4E368FBE" w14:textId="08C7DC34" w:rsidR="54D9B3FA" w:rsidRDefault="54D9B3FA" w:rsidP="54D9B3FA">
          <w:pPr>
            <w:rPr>
              <w:rFonts w:ascii="Calibri" w:eastAsia="Calibri" w:hAnsi="Calibri" w:cs="Calibri"/>
              <w:sz w:val="16"/>
              <w:szCs w:val="16"/>
            </w:rPr>
          </w:pPr>
          <w:r w:rsidRPr="54D9B3FA">
            <w:rPr>
              <w:rFonts w:ascii="Calibri" w:eastAsia="Calibri" w:hAnsi="Calibri" w:cs="Calibri"/>
              <w:sz w:val="16"/>
              <w:szCs w:val="16"/>
            </w:rPr>
            <w:t>Redatto da: GL</w:t>
          </w:r>
        </w:p>
        <w:p w14:paraId="4EB7400D" w14:textId="1A60A744" w:rsidR="54D9B3FA" w:rsidRDefault="54D9B3FA" w:rsidP="54D9B3FA">
          <w:pPr>
            <w:rPr>
              <w:rFonts w:ascii="Calibri" w:eastAsia="Calibri" w:hAnsi="Calibri" w:cs="Calibri"/>
              <w:sz w:val="16"/>
              <w:szCs w:val="16"/>
            </w:rPr>
          </w:pPr>
          <w:r w:rsidRPr="54D9B3FA">
            <w:rPr>
              <w:rFonts w:ascii="Calibri" w:eastAsia="Calibri" w:hAnsi="Calibri" w:cs="Calibri"/>
              <w:sz w:val="16"/>
              <w:szCs w:val="16"/>
            </w:rPr>
            <w:t>Verificato da: RGQ</w:t>
          </w:r>
        </w:p>
        <w:p w14:paraId="39E14523" w14:textId="05CC3731" w:rsidR="54D9B3FA" w:rsidRDefault="54D9B3FA" w:rsidP="54D9B3FA">
          <w:pPr>
            <w:rPr>
              <w:rFonts w:ascii="Calibri" w:eastAsia="Calibri" w:hAnsi="Calibri" w:cs="Calibri"/>
              <w:sz w:val="16"/>
              <w:szCs w:val="16"/>
            </w:rPr>
          </w:pPr>
          <w:r w:rsidRPr="54D9B3FA">
            <w:rPr>
              <w:rFonts w:ascii="Calibri" w:eastAsia="Calibri" w:hAnsi="Calibri" w:cs="Calibri"/>
              <w:sz w:val="16"/>
              <w:szCs w:val="16"/>
            </w:rPr>
            <w:t>Approvato da: DIR</w:t>
          </w:r>
        </w:p>
        <w:p w14:paraId="6C38F71A" w14:textId="750CBF42" w:rsidR="54D9B3FA" w:rsidRDefault="54D9B3FA" w:rsidP="54D9B3FA">
          <w:pPr>
            <w:rPr>
              <w:rFonts w:ascii="Calibri" w:eastAsia="Calibri" w:hAnsi="Calibri" w:cs="Calibri"/>
              <w:sz w:val="16"/>
              <w:szCs w:val="16"/>
            </w:rPr>
          </w:pPr>
          <w:r w:rsidRPr="54D9B3FA">
            <w:rPr>
              <w:rFonts w:ascii="Calibri" w:eastAsia="Calibri" w:hAnsi="Calibri" w:cs="Calibri"/>
              <w:sz w:val="16"/>
              <w:szCs w:val="16"/>
            </w:rPr>
            <w:t>Edizione: 01 - Revisione: 00</w:t>
          </w:r>
        </w:p>
        <w:p w14:paraId="352F3B8E" w14:textId="4CC519CE" w:rsidR="54D9B3FA" w:rsidRDefault="54D9B3FA" w:rsidP="54D9B3FA">
          <w:pPr>
            <w:rPr>
              <w:rFonts w:ascii="Calibri" w:eastAsia="Calibri" w:hAnsi="Calibri" w:cs="Calibri"/>
              <w:sz w:val="16"/>
              <w:szCs w:val="16"/>
            </w:rPr>
          </w:pPr>
          <w:r w:rsidRPr="54D9B3FA">
            <w:rPr>
              <w:rFonts w:ascii="Calibri" w:eastAsia="Calibri" w:hAnsi="Calibri" w:cs="Calibri"/>
              <w:sz w:val="16"/>
              <w:szCs w:val="16"/>
            </w:rPr>
            <w:t>Data di emissione: 04/11/2019</w:t>
          </w:r>
        </w:p>
        <w:p w14:paraId="12F147E5" w14:textId="2262907E" w:rsidR="54D9B3FA" w:rsidRDefault="54D9B3FA" w:rsidP="3C4B34EF">
          <w:pPr>
            <w:rPr>
              <w:rFonts w:ascii="Calibri" w:eastAsia="Calibri" w:hAnsi="Calibri" w:cs="Calibri"/>
              <w:sz w:val="16"/>
              <w:szCs w:val="16"/>
            </w:rPr>
          </w:pPr>
        </w:p>
      </w:tc>
    </w:tr>
  </w:tbl>
  <w:p w14:paraId="6D1DC105" w14:textId="19A59228" w:rsidR="006C1AF0" w:rsidRDefault="006C1AF0" w:rsidP="00740D98">
    <w:pPr>
      <w:jc w:val="center"/>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BA5"/>
    <w:multiLevelType w:val="hybridMultilevel"/>
    <w:tmpl w:val="C4F6BDF6"/>
    <w:lvl w:ilvl="0" w:tplc="371A7150">
      <w:start w:val="1"/>
      <w:numFmt w:val="bullet"/>
      <w:lvlText w:val="·"/>
      <w:lvlJc w:val="left"/>
      <w:pPr>
        <w:tabs>
          <w:tab w:val="left" w:pos="720"/>
        </w:tabs>
        <w:ind w:left="67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82EFEA">
      <w:start w:val="1"/>
      <w:numFmt w:val="bullet"/>
      <w:lvlText w:val="o"/>
      <w:lvlJc w:val="left"/>
      <w:pPr>
        <w:tabs>
          <w:tab w:val="left" w:pos="720"/>
        </w:tabs>
        <w:ind w:left="139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E21134">
      <w:start w:val="1"/>
      <w:numFmt w:val="bullet"/>
      <w:lvlText w:val="▪"/>
      <w:lvlJc w:val="left"/>
      <w:pPr>
        <w:tabs>
          <w:tab w:val="left" w:pos="720"/>
        </w:tabs>
        <w:ind w:left="21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14532E">
      <w:start w:val="1"/>
      <w:numFmt w:val="bullet"/>
      <w:lvlText w:val="·"/>
      <w:lvlJc w:val="left"/>
      <w:pPr>
        <w:tabs>
          <w:tab w:val="left" w:pos="720"/>
        </w:tabs>
        <w:ind w:left="283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E79C4">
      <w:start w:val="1"/>
      <w:numFmt w:val="bullet"/>
      <w:lvlText w:val="o"/>
      <w:lvlJc w:val="left"/>
      <w:pPr>
        <w:tabs>
          <w:tab w:val="left" w:pos="720"/>
        </w:tabs>
        <w:ind w:left="355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0650CC">
      <w:start w:val="1"/>
      <w:numFmt w:val="bullet"/>
      <w:lvlText w:val="▪"/>
      <w:lvlJc w:val="left"/>
      <w:pPr>
        <w:tabs>
          <w:tab w:val="left" w:pos="720"/>
        </w:tabs>
        <w:ind w:left="427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CCBD0">
      <w:start w:val="1"/>
      <w:numFmt w:val="bullet"/>
      <w:lvlText w:val="·"/>
      <w:lvlJc w:val="left"/>
      <w:pPr>
        <w:tabs>
          <w:tab w:val="left" w:pos="720"/>
        </w:tabs>
        <w:ind w:left="499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768FBA">
      <w:start w:val="1"/>
      <w:numFmt w:val="bullet"/>
      <w:lvlText w:val="o"/>
      <w:lvlJc w:val="left"/>
      <w:pPr>
        <w:tabs>
          <w:tab w:val="left" w:pos="720"/>
        </w:tabs>
        <w:ind w:left="57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09DDE">
      <w:start w:val="1"/>
      <w:numFmt w:val="bullet"/>
      <w:lvlText w:val="▪"/>
      <w:lvlJc w:val="left"/>
      <w:pPr>
        <w:tabs>
          <w:tab w:val="left" w:pos="720"/>
        </w:tabs>
        <w:ind w:left="643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C90D64"/>
    <w:multiLevelType w:val="hybridMultilevel"/>
    <w:tmpl w:val="0B46F822"/>
    <w:lvl w:ilvl="0" w:tplc="9A66AC04">
      <w:start w:val="1"/>
      <w:numFmt w:val="bullet"/>
      <w:lvlText w:val=""/>
      <w:lvlJc w:val="left"/>
      <w:pPr>
        <w:tabs>
          <w:tab w:val="num" w:pos="720"/>
        </w:tabs>
        <w:ind w:left="720" w:hanging="360"/>
      </w:pPr>
      <w:rPr>
        <w:rFonts w:ascii="Symbol" w:hAnsi="Symbol" w:hint="default"/>
      </w:rPr>
    </w:lvl>
    <w:lvl w:ilvl="1" w:tplc="9B6ADDF2">
      <w:start w:val="1"/>
      <w:numFmt w:val="bullet"/>
      <w:lvlText w:val="o"/>
      <w:lvlJc w:val="left"/>
      <w:pPr>
        <w:tabs>
          <w:tab w:val="num" w:pos="1440"/>
        </w:tabs>
        <w:ind w:left="1440" w:hanging="360"/>
      </w:pPr>
      <w:rPr>
        <w:rFonts w:ascii="Courier New" w:hAnsi="Courier New" w:hint="default"/>
      </w:rPr>
    </w:lvl>
    <w:lvl w:ilvl="2" w:tplc="28CA40A6">
      <w:start w:val="1"/>
      <w:numFmt w:val="bullet"/>
      <w:lvlText w:val=""/>
      <w:lvlJc w:val="left"/>
      <w:pPr>
        <w:tabs>
          <w:tab w:val="num" w:pos="2160"/>
        </w:tabs>
        <w:ind w:left="2160" w:hanging="360"/>
      </w:pPr>
      <w:rPr>
        <w:rFonts w:ascii="Wingdings" w:hAnsi="Wingdings" w:hint="default"/>
      </w:rPr>
    </w:lvl>
    <w:lvl w:ilvl="3" w:tplc="9EFEF262">
      <w:start w:val="1"/>
      <w:numFmt w:val="bullet"/>
      <w:lvlText w:val=""/>
      <w:lvlJc w:val="left"/>
      <w:pPr>
        <w:tabs>
          <w:tab w:val="num" w:pos="2880"/>
        </w:tabs>
        <w:ind w:left="2880" w:hanging="360"/>
      </w:pPr>
      <w:rPr>
        <w:rFonts w:ascii="Symbol" w:hAnsi="Symbol" w:hint="default"/>
      </w:rPr>
    </w:lvl>
    <w:lvl w:ilvl="4" w:tplc="2B0827CA">
      <w:start w:val="1"/>
      <w:numFmt w:val="bullet"/>
      <w:lvlText w:val="o"/>
      <w:lvlJc w:val="left"/>
      <w:pPr>
        <w:tabs>
          <w:tab w:val="num" w:pos="3600"/>
        </w:tabs>
        <w:ind w:left="3600" w:hanging="360"/>
      </w:pPr>
      <w:rPr>
        <w:rFonts w:ascii="Courier New" w:hAnsi="Courier New" w:hint="default"/>
      </w:rPr>
    </w:lvl>
    <w:lvl w:ilvl="5" w:tplc="FDCC14EC">
      <w:start w:val="1"/>
      <w:numFmt w:val="bullet"/>
      <w:lvlText w:val=""/>
      <w:lvlJc w:val="left"/>
      <w:pPr>
        <w:tabs>
          <w:tab w:val="num" w:pos="4320"/>
        </w:tabs>
        <w:ind w:left="4320" w:hanging="360"/>
      </w:pPr>
      <w:rPr>
        <w:rFonts w:ascii="Wingdings" w:hAnsi="Wingdings" w:hint="default"/>
      </w:rPr>
    </w:lvl>
    <w:lvl w:ilvl="6" w:tplc="ECA286F8">
      <w:start w:val="1"/>
      <w:numFmt w:val="bullet"/>
      <w:lvlText w:val=""/>
      <w:lvlJc w:val="left"/>
      <w:pPr>
        <w:tabs>
          <w:tab w:val="num" w:pos="5040"/>
        </w:tabs>
        <w:ind w:left="5040" w:hanging="360"/>
      </w:pPr>
      <w:rPr>
        <w:rFonts w:ascii="Symbol" w:hAnsi="Symbol" w:hint="default"/>
      </w:rPr>
    </w:lvl>
    <w:lvl w:ilvl="7" w:tplc="81E6DEB6">
      <w:start w:val="1"/>
      <w:numFmt w:val="bullet"/>
      <w:lvlText w:val="o"/>
      <w:lvlJc w:val="left"/>
      <w:pPr>
        <w:tabs>
          <w:tab w:val="num" w:pos="5760"/>
        </w:tabs>
        <w:ind w:left="5760" w:hanging="360"/>
      </w:pPr>
      <w:rPr>
        <w:rFonts w:ascii="Courier New" w:hAnsi="Courier New" w:hint="default"/>
      </w:rPr>
    </w:lvl>
    <w:lvl w:ilvl="8" w:tplc="A708752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3CB8"/>
    <w:multiLevelType w:val="hybridMultilevel"/>
    <w:tmpl w:val="21A65F9C"/>
    <w:lvl w:ilvl="0" w:tplc="61345C80">
      <w:start w:val="1"/>
      <w:numFmt w:val="bullet"/>
      <w:lvlText w:val="·"/>
      <w:lvlJc w:val="left"/>
      <w:pPr>
        <w:tabs>
          <w:tab w:val="left" w:pos="720"/>
        </w:tabs>
        <w:ind w:left="67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FA206E">
      <w:start w:val="1"/>
      <w:numFmt w:val="bullet"/>
      <w:lvlText w:val="o"/>
      <w:lvlJc w:val="left"/>
      <w:pPr>
        <w:tabs>
          <w:tab w:val="left" w:pos="720"/>
        </w:tabs>
        <w:ind w:left="139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7C3AB0">
      <w:start w:val="1"/>
      <w:numFmt w:val="bullet"/>
      <w:lvlText w:val="▪"/>
      <w:lvlJc w:val="left"/>
      <w:pPr>
        <w:tabs>
          <w:tab w:val="left" w:pos="720"/>
        </w:tabs>
        <w:ind w:left="21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E2AF32">
      <w:start w:val="1"/>
      <w:numFmt w:val="bullet"/>
      <w:lvlText w:val="·"/>
      <w:lvlJc w:val="left"/>
      <w:pPr>
        <w:tabs>
          <w:tab w:val="left" w:pos="720"/>
        </w:tabs>
        <w:ind w:left="283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6E861C">
      <w:start w:val="1"/>
      <w:numFmt w:val="bullet"/>
      <w:lvlText w:val="o"/>
      <w:lvlJc w:val="left"/>
      <w:pPr>
        <w:tabs>
          <w:tab w:val="left" w:pos="720"/>
        </w:tabs>
        <w:ind w:left="355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6A2FF0">
      <w:start w:val="1"/>
      <w:numFmt w:val="bullet"/>
      <w:lvlText w:val="▪"/>
      <w:lvlJc w:val="left"/>
      <w:pPr>
        <w:tabs>
          <w:tab w:val="left" w:pos="720"/>
        </w:tabs>
        <w:ind w:left="427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FAEE64">
      <w:start w:val="1"/>
      <w:numFmt w:val="bullet"/>
      <w:lvlText w:val="·"/>
      <w:lvlJc w:val="left"/>
      <w:pPr>
        <w:tabs>
          <w:tab w:val="left" w:pos="720"/>
        </w:tabs>
        <w:ind w:left="499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ED020">
      <w:start w:val="1"/>
      <w:numFmt w:val="bullet"/>
      <w:lvlText w:val="o"/>
      <w:lvlJc w:val="left"/>
      <w:pPr>
        <w:tabs>
          <w:tab w:val="left" w:pos="720"/>
        </w:tabs>
        <w:ind w:left="57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165D2C">
      <w:start w:val="1"/>
      <w:numFmt w:val="bullet"/>
      <w:lvlText w:val="▪"/>
      <w:lvlJc w:val="left"/>
      <w:pPr>
        <w:tabs>
          <w:tab w:val="left" w:pos="720"/>
        </w:tabs>
        <w:ind w:left="643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FE6ECE"/>
    <w:multiLevelType w:val="hybridMultilevel"/>
    <w:tmpl w:val="DDA2336C"/>
    <w:lvl w:ilvl="0" w:tplc="70FCE7D8">
      <w:start w:val="1"/>
      <w:numFmt w:val="bullet"/>
      <w:lvlText w:val=""/>
      <w:lvlJc w:val="left"/>
      <w:pPr>
        <w:tabs>
          <w:tab w:val="num" w:pos="720"/>
        </w:tabs>
        <w:ind w:left="720" w:hanging="360"/>
      </w:pPr>
      <w:rPr>
        <w:rFonts w:ascii="Symbol" w:hAnsi="Symbol" w:hint="default"/>
      </w:rPr>
    </w:lvl>
    <w:lvl w:ilvl="1" w:tplc="10DE89B2">
      <w:start w:val="1"/>
      <w:numFmt w:val="decimal"/>
      <w:lvlText w:val="%2."/>
      <w:lvlJc w:val="left"/>
      <w:pPr>
        <w:tabs>
          <w:tab w:val="num" w:pos="1440"/>
        </w:tabs>
        <w:ind w:left="1440" w:hanging="360"/>
      </w:pPr>
    </w:lvl>
    <w:lvl w:ilvl="2" w:tplc="121C2252">
      <w:start w:val="1"/>
      <w:numFmt w:val="decimal"/>
      <w:lvlText w:val="%3."/>
      <w:lvlJc w:val="left"/>
      <w:pPr>
        <w:tabs>
          <w:tab w:val="num" w:pos="2160"/>
        </w:tabs>
        <w:ind w:left="2160" w:hanging="360"/>
      </w:pPr>
    </w:lvl>
    <w:lvl w:ilvl="3" w:tplc="0C6E161A">
      <w:start w:val="1"/>
      <w:numFmt w:val="decimal"/>
      <w:lvlText w:val="%4."/>
      <w:lvlJc w:val="left"/>
      <w:pPr>
        <w:tabs>
          <w:tab w:val="num" w:pos="2880"/>
        </w:tabs>
        <w:ind w:left="2880" w:hanging="360"/>
      </w:pPr>
    </w:lvl>
    <w:lvl w:ilvl="4" w:tplc="20B40190">
      <w:start w:val="1"/>
      <w:numFmt w:val="decimal"/>
      <w:lvlText w:val="%5."/>
      <w:lvlJc w:val="left"/>
      <w:pPr>
        <w:tabs>
          <w:tab w:val="num" w:pos="3600"/>
        </w:tabs>
        <w:ind w:left="3600" w:hanging="360"/>
      </w:pPr>
    </w:lvl>
    <w:lvl w:ilvl="5" w:tplc="423ECF6A">
      <w:start w:val="1"/>
      <w:numFmt w:val="decimal"/>
      <w:lvlText w:val="%6."/>
      <w:lvlJc w:val="left"/>
      <w:pPr>
        <w:tabs>
          <w:tab w:val="num" w:pos="4320"/>
        </w:tabs>
        <w:ind w:left="4320" w:hanging="360"/>
      </w:pPr>
    </w:lvl>
    <w:lvl w:ilvl="6" w:tplc="AC76ADD2">
      <w:start w:val="1"/>
      <w:numFmt w:val="decimal"/>
      <w:lvlText w:val="%7."/>
      <w:lvlJc w:val="left"/>
      <w:pPr>
        <w:tabs>
          <w:tab w:val="num" w:pos="5040"/>
        </w:tabs>
        <w:ind w:left="5040" w:hanging="360"/>
      </w:pPr>
    </w:lvl>
    <w:lvl w:ilvl="7" w:tplc="F35A7BB0">
      <w:start w:val="1"/>
      <w:numFmt w:val="decimal"/>
      <w:lvlText w:val="%8."/>
      <w:lvlJc w:val="left"/>
      <w:pPr>
        <w:tabs>
          <w:tab w:val="num" w:pos="5760"/>
        </w:tabs>
        <w:ind w:left="5760" w:hanging="360"/>
      </w:pPr>
    </w:lvl>
    <w:lvl w:ilvl="8" w:tplc="B1524BC4">
      <w:start w:val="1"/>
      <w:numFmt w:val="decimal"/>
      <w:lvlText w:val="%9."/>
      <w:lvlJc w:val="left"/>
      <w:pPr>
        <w:tabs>
          <w:tab w:val="num" w:pos="6480"/>
        </w:tabs>
        <w:ind w:left="6480" w:hanging="360"/>
      </w:pPr>
    </w:lvl>
  </w:abstractNum>
  <w:abstractNum w:abstractNumId="4" w15:restartNumberingAfterBreak="0">
    <w:nsid w:val="13640C5E"/>
    <w:multiLevelType w:val="hybridMultilevel"/>
    <w:tmpl w:val="6AA00064"/>
    <w:lvl w:ilvl="0" w:tplc="445A83AE">
      <w:start w:val="1"/>
      <w:numFmt w:val="bullet"/>
      <w:lvlText w:val="❑"/>
      <w:lvlJc w:val="left"/>
      <w:pPr>
        <w:ind w:left="6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BAB4EA">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683D0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C8DC">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A6FB38">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8F792">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E6FBA6">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D4213E">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C0C79E">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8A67A3"/>
    <w:multiLevelType w:val="hybridMultilevel"/>
    <w:tmpl w:val="2994A1E4"/>
    <w:lvl w:ilvl="0" w:tplc="208C0C3C">
      <w:start w:val="1"/>
      <w:numFmt w:val="bullet"/>
      <w:lvlText w:val="·"/>
      <w:lvlJc w:val="left"/>
      <w:pPr>
        <w:ind w:left="563" w:hanging="2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9295FA">
      <w:start w:val="1"/>
      <w:numFmt w:val="bullet"/>
      <w:lvlText w:val="❑"/>
      <w:lvlJc w:val="left"/>
      <w:pPr>
        <w:ind w:left="14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9295FC">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623062">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E6DEE">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ECFF38">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0C9824">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DCA30E">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AE8232">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20E2EFE"/>
    <w:multiLevelType w:val="hybridMultilevel"/>
    <w:tmpl w:val="C64E4836"/>
    <w:lvl w:ilvl="0" w:tplc="2DBCE9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DC150A"/>
    <w:multiLevelType w:val="hybridMultilevel"/>
    <w:tmpl w:val="7EC261BC"/>
    <w:lvl w:ilvl="0" w:tplc="A68A930A">
      <w:start w:val="1"/>
      <w:numFmt w:val="bullet"/>
      <w:lvlText w:val=""/>
      <w:lvlJc w:val="left"/>
      <w:pPr>
        <w:tabs>
          <w:tab w:val="num" w:pos="720"/>
        </w:tabs>
        <w:ind w:left="720" w:hanging="360"/>
      </w:pPr>
      <w:rPr>
        <w:rFonts w:ascii="Symbol" w:hAnsi="Symbol" w:hint="default"/>
      </w:rPr>
    </w:lvl>
    <w:lvl w:ilvl="1" w:tplc="8C040F66">
      <w:start w:val="1"/>
      <w:numFmt w:val="bullet"/>
      <w:lvlText w:val="o"/>
      <w:lvlJc w:val="left"/>
      <w:pPr>
        <w:tabs>
          <w:tab w:val="num" w:pos="1440"/>
        </w:tabs>
        <w:ind w:left="1440" w:hanging="360"/>
      </w:pPr>
      <w:rPr>
        <w:rFonts w:ascii="Courier New" w:hAnsi="Courier New" w:hint="default"/>
      </w:rPr>
    </w:lvl>
    <w:lvl w:ilvl="2" w:tplc="3850B676">
      <w:start w:val="1"/>
      <w:numFmt w:val="bullet"/>
      <w:lvlText w:val=""/>
      <w:lvlJc w:val="left"/>
      <w:pPr>
        <w:tabs>
          <w:tab w:val="num" w:pos="2160"/>
        </w:tabs>
        <w:ind w:left="2160" w:hanging="360"/>
      </w:pPr>
      <w:rPr>
        <w:rFonts w:ascii="Wingdings" w:hAnsi="Wingdings" w:hint="default"/>
      </w:rPr>
    </w:lvl>
    <w:lvl w:ilvl="3" w:tplc="7BDC2428">
      <w:start w:val="1"/>
      <w:numFmt w:val="bullet"/>
      <w:lvlText w:val=""/>
      <w:lvlJc w:val="left"/>
      <w:pPr>
        <w:tabs>
          <w:tab w:val="num" w:pos="2880"/>
        </w:tabs>
        <w:ind w:left="2880" w:hanging="360"/>
      </w:pPr>
      <w:rPr>
        <w:rFonts w:ascii="Symbol" w:hAnsi="Symbol" w:hint="default"/>
      </w:rPr>
    </w:lvl>
    <w:lvl w:ilvl="4" w:tplc="9BF45334">
      <w:start w:val="1"/>
      <w:numFmt w:val="bullet"/>
      <w:lvlText w:val="o"/>
      <w:lvlJc w:val="left"/>
      <w:pPr>
        <w:tabs>
          <w:tab w:val="num" w:pos="3600"/>
        </w:tabs>
        <w:ind w:left="3600" w:hanging="360"/>
      </w:pPr>
      <w:rPr>
        <w:rFonts w:ascii="Courier New" w:hAnsi="Courier New" w:hint="default"/>
      </w:rPr>
    </w:lvl>
    <w:lvl w:ilvl="5" w:tplc="44026320">
      <w:start w:val="1"/>
      <w:numFmt w:val="bullet"/>
      <w:lvlText w:val=""/>
      <w:lvlJc w:val="left"/>
      <w:pPr>
        <w:tabs>
          <w:tab w:val="num" w:pos="4320"/>
        </w:tabs>
        <w:ind w:left="4320" w:hanging="360"/>
      </w:pPr>
      <w:rPr>
        <w:rFonts w:ascii="Wingdings" w:hAnsi="Wingdings" w:hint="default"/>
      </w:rPr>
    </w:lvl>
    <w:lvl w:ilvl="6" w:tplc="37CCED72">
      <w:start w:val="1"/>
      <w:numFmt w:val="bullet"/>
      <w:lvlText w:val=""/>
      <w:lvlJc w:val="left"/>
      <w:pPr>
        <w:tabs>
          <w:tab w:val="num" w:pos="5040"/>
        </w:tabs>
        <w:ind w:left="5040" w:hanging="360"/>
      </w:pPr>
      <w:rPr>
        <w:rFonts w:ascii="Symbol" w:hAnsi="Symbol" w:hint="default"/>
      </w:rPr>
    </w:lvl>
    <w:lvl w:ilvl="7" w:tplc="B72CBDE6">
      <w:start w:val="1"/>
      <w:numFmt w:val="bullet"/>
      <w:lvlText w:val="o"/>
      <w:lvlJc w:val="left"/>
      <w:pPr>
        <w:tabs>
          <w:tab w:val="num" w:pos="5760"/>
        </w:tabs>
        <w:ind w:left="5760" w:hanging="360"/>
      </w:pPr>
      <w:rPr>
        <w:rFonts w:ascii="Courier New" w:hAnsi="Courier New" w:hint="default"/>
      </w:rPr>
    </w:lvl>
    <w:lvl w:ilvl="8" w:tplc="A986E2E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47126"/>
    <w:multiLevelType w:val="hybridMultilevel"/>
    <w:tmpl w:val="163439DA"/>
    <w:lvl w:ilvl="0" w:tplc="ACA6DC26">
      <w:start w:val="1"/>
      <w:numFmt w:val="bullet"/>
      <w:lvlText w:val="·"/>
      <w:lvlJc w:val="left"/>
      <w:pPr>
        <w:ind w:left="673"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C8846">
      <w:start w:val="1"/>
      <w:numFmt w:val="bullet"/>
      <w:lvlText w:val="o"/>
      <w:lvlJc w:val="left"/>
      <w:pPr>
        <w:ind w:left="139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103A90">
      <w:start w:val="1"/>
      <w:numFmt w:val="bullet"/>
      <w:lvlText w:val="▪"/>
      <w:lvlJc w:val="left"/>
      <w:pPr>
        <w:ind w:left="211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5C6B72">
      <w:start w:val="1"/>
      <w:numFmt w:val="bullet"/>
      <w:lvlText w:val="·"/>
      <w:lvlJc w:val="left"/>
      <w:pPr>
        <w:ind w:left="2833"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C26312">
      <w:start w:val="1"/>
      <w:numFmt w:val="bullet"/>
      <w:lvlText w:val="o"/>
      <w:lvlJc w:val="left"/>
      <w:pPr>
        <w:ind w:left="355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A9644">
      <w:start w:val="1"/>
      <w:numFmt w:val="bullet"/>
      <w:lvlText w:val="▪"/>
      <w:lvlJc w:val="left"/>
      <w:pPr>
        <w:ind w:left="427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EC38B2">
      <w:start w:val="1"/>
      <w:numFmt w:val="bullet"/>
      <w:lvlText w:val="·"/>
      <w:lvlJc w:val="left"/>
      <w:pPr>
        <w:ind w:left="4993"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6C3B8A">
      <w:start w:val="1"/>
      <w:numFmt w:val="bullet"/>
      <w:lvlText w:val="o"/>
      <w:lvlJc w:val="left"/>
      <w:pPr>
        <w:ind w:left="571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AC9E1C">
      <w:start w:val="1"/>
      <w:numFmt w:val="bullet"/>
      <w:lvlText w:val="▪"/>
      <w:lvlJc w:val="left"/>
      <w:pPr>
        <w:ind w:left="6433"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3566F54"/>
    <w:multiLevelType w:val="hybridMultilevel"/>
    <w:tmpl w:val="70D28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CD31136"/>
    <w:multiLevelType w:val="multilevel"/>
    <w:tmpl w:val="D49E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D0FDD"/>
    <w:multiLevelType w:val="multilevel"/>
    <w:tmpl w:val="A780793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12" w15:restartNumberingAfterBreak="0">
    <w:nsid w:val="598B0096"/>
    <w:multiLevelType w:val="hybridMultilevel"/>
    <w:tmpl w:val="4B50B296"/>
    <w:lvl w:ilvl="0" w:tplc="D21AE50A">
      <w:start w:val="1"/>
      <w:numFmt w:val="decimal"/>
      <w:lvlText w:val="%1."/>
      <w:lvlJc w:val="left"/>
      <w:pPr>
        <w:ind w:left="3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BED8DC">
      <w:start w:val="1"/>
      <w:numFmt w:val="lowerLetter"/>
      <w:lvlText w:val="%2."/>
      <w:lvlJc w:val="left"/>
      <w:pPr>
        <w:ind w:left="10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90E5B0">
      <w:start w:val="1"/>
      <w:numFmt w:val="lowerRoman"/>
      <w:lvlText w:val="%3."/>
      <w:lvlJc w:val="left"/>
      <w:pPr>
        <w:ind w:left="1771" w:hanging="2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E43506">
      <w:start w:val="1"/>
      <w:numFmt w:val="decimal"/>
      <w:lvlText w:val="%4."/>
      <w:lvlJc w:val="left"/>
      <w:pPr>
        <w:ind w:left="248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802DA4">
      <w:start w:val="1"/>
      <w:numFmt w:val="lowerLetter"/>
      <w:lvlText w:val="%5."/>
      <w:lvlJc w:val="left"/>
      <w:pPr>
        <w:ind w:left="320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568420">
      <w:start w:val="1"/>
      <w:numFmt w:val="lowerRoman"/>
      <w:lvlText w:val="%6."/>
      <w:lvlJc w:val="left"/>
      <w:pPr>
        <w:ind w:left="3931" w:hanging="2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846F6A">
      <w:start w:val="1"/>
      <w:numFmt w:val="decimal"/>
      <w:lvlText w:val="%7."/>
      <w:lvlJc w:val="left"/>
      <w:pPr>
        <w:ind w:left="46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547FC8">
      <w:start w:val="1"/>
      <w:numFmt w:val="lowerLetter"/>
      <w:lvlText w:val="%8."/>
      <w:lvlJc w:val="left"/>
      <w:pPr>
        <w:ind w:left="536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B83A6A">
      <w:start w:val="1"/>
      <w:numFmt w:val="lowerRoman"/>
      <w:lvlText w:val="%9."/>
      <w:lvlJc w:val="left"/>
      <w:pPr>
        <w:ind w:left="6091" w:hanging="2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AEB2A69"/>
    <w:multiLevelType w:val="hybridMultilevel"/>
    <w:tmpl w:val="979A7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702E37"/>
    <w:multiLevelType w:val="hybridMultilevel"/>
    <w:tmpl w:val="BF2A2EEA"/>
    <w:lvl w:ilvl="0" w:tplc="D3BA13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38039F"/>
    <w:multiLevelType w:val="hybridMultilevel"/>
    <w:tmpl w:val="F5602188"/>
    <w:lvl w:ilvl="0" w:tplc="20C0D300">
      <w:start w:val="1"/>
      <w:numFmt w:val="bullet"/>
      <w:lvlText w:val=""/>
      <w:lvlJc w:val="left"/>
      <w:pPr>
        <w:tabs>
          <w:tab w:val="num" w:pos="720"/>
        </w:tabs>
        <w:ind w:left="720" w:hanging="360"/>
      </w:pPr>
      <w:rPr>
        <w:rFonts w:ascii="Symbol" w:hAnsi="Symbol" w:hint="default"/>
      </w:rPr>
    </w:lvl>
    <w:lvl w:ilvl="1" w:tplc="52ECA3C2">
      <w:start w:val="1"/>
      <w:numFmt w:val="bullet"/>
      <w:lvlText w:val="o"/>
      <w:lvlJc w:val="left"/>
      <w:pPr>
        <w:tabs>
          <w:tab w:val="num" w:pos="1440"/>
        </w:tabs>
        <w:ind w:left="1440" w:hanging="360"/>
      </w:pPr>
      <w:rPr>
        <w:rFonts w:ascii="Courier New" w:hAnsi="Courier New" w:hint="default"/>
      </w:rPr>
    </w:lvl>
    <w:lvl w:ilvl="2" w:tplc="B3B498DA">
      <w:start w:val="1"/>
      <w:numFmt w:val="bullet"/>
      <w:lvlText w:val=""/>
      <w:lvlJc w:val="left"/>
      <w:pPr>
        <w:tabs>
          <w:tab w:val="num" w:pos="2160"/>
        </w:tabs>
        <w:ind w:left="2160" w:hanging="360"/>
      </w:pPr>
      <w:rPr>
        <w:rFonts w:ascii="Wingdings" w:hAnsi="Wingdings" w:hint="default"/>
      </w:rPr>
    </w:lvl>
    <w:lvl w:ilvl="3" w:tplc="4DCE2CAC">
      <w:start w:val="1"/>
      <w:numFmt w:val="bullet"/>
      <w:lvlText w:val=""/>
      <w:lvlJc w:val="left"/>
      <w:pPr>
        <w:tabs>
          <w:tab w:val="num" w:pos="2880"/>
        </w:tabs>
        <w:ind w:left="2880" w:hanging="360"/>
      </w:pPr>
      <w:rPr>
        <w:rFonts w:ascii="Symbol" w:hAnsi="Symbol" w:hint="default"/>
      </w:rPr>
    </w:lvl>
    <w:lvl w:ilvl="4" w:tplc="15E2F956">
      <w:start w:val="1"/>
      <w:numFmt w:val="bullet"/>
      <w:lvlText w:val="o"/>
      <w:lvlJc w:val="left"/>
      <w:pPr>
        <w:tabs>
          <w:tab w:val="num" w:pos="3600"/>
        </w:tabs>
        <w:ind w:left="3600" w:hanging="360"/>
      </w:pPr>
      <w:rPr>
        <w:rFonts w:ascii="Courier New" w:hAnsi="Courier New" w:hint="default"/>
      </w:rPr>
    </w:lvl>
    <w:lvl w:ilvl="5" w:tplc="EC229834">
      <w:start w:val="1"/>
      <w:numFmt w:val="bullet"/>
      <w:lvlText w:val=""/>
      <w:lvlJc w:val="left"/>
      <w:pPr>
        <w:tabs>
          <w:tab w:val="num" w:pos="4320"/>
        </w:tabs>
        <w:ind w:left="4320" w:hanging="360"/>
      </w:pPr>
      <w:rPr>
        <w:rFonts w:ascii="Wingdings" w:hAnsi="Wingdings" w:hint="default"/>
      </w:rPr>
    </w:lvl>
    <w:lvl w:ilvl="6" w:tplc="96FCEDC2">
      <w:start w:val="1"/>
      <w:numFmt w:val="bullet"/>
      <w:lvlText w:val=""/>
      <w:lvlJc w:val="left"/>
      <w:pPr>
        <w:tabs>
          <w:tab w:val="num" w:pos="5040"/>
        </w:tabs>
        <w:ind w:left="5040" w:hanging="360"/>
      </w:pPr>
      <w:rPr>
        <w:rFonts w:ascii="Symbol" w:hAnsi="Symbol" w:hint="default"/>
      </w:rPr>
    </w:lvl>
    <w:lvl w:ilvl="7" w:tplc="D520B29C">
      <w:start w:val="1"/>
      <w:numFmt w:val="bullet"/>
      <w:lvlText w:val="o"/>
      <w:lvlJc w:val="left"/>
      <w:pPr>
        <w:tabs>
          <w:tab w:val="num" w:pos="5760"/>
        </w:tabs>
        <w:ind w:left="5760" w:hanging="360"/>
      </w:pPr>
      <w:rPr>
        <w:rFonts w:ascii="Courier New" w:hAnsi="Courier New" w:hint="default"/>
      </w:rPr>
    </w:lvl>
    <w:lvl w:ilvl="8" w:tplc="94CE0C5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040A31"/>
    <w:multiLevelType w:val="hybridMultilevel"/>
    <w:tmpl w:val="6DCEED1C"/>
    <w:lvl w:ilvl="0" w:tplc="DC9A98A4">
      <w:start w:val="1"/>
      <w:numFmt w:val="bullet"/>
      <w:lvlText w:val="·"/>
      <w:lvlJc w:val="left"/>
      <w:pPr>
        <w:tabs>
          <w:tab w:val="left" w:pos="720"/>
        </w:tabs>
        <w:ind w:left="67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FA67EE">
      <w:start w:val="1"/>
      <w:numFmt w:val="bullet"/>
      <w:lvlText w:val="o"/>
      <w:lvlJc w:val="left"/>
      <w:pPr>
        <w:tabs>
          <w:tab w:val="left" w:pos="720"/>
        </w:tabs>
        <w:ind w:left="139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6D53A">
      <w:start w:val="1"/>
      <w:numFmt w:val="bullet"/>
      <w:lvlText w:val="▪"/>
      <w:lvlJc w:val="left"/>
      <w:pPr>
        <w:tabs>
          <w:tab w:val="left" w:pos="720"/>
        </w:tabs>
        <w:ind w:left="21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5AA810">
      <w:start w:val="1"/>
      <w:numFmt w:val="bullet"/>
      <w:lvlText w:val="·"/>
      <w:lvlJc w:val="left"/>
      <w:pPr>
        <w:tabs>
          <w:tab w:val="left" w:pos="720"/>
        </w:tabs>
        <w:ind w:left="283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1CA8">
      <w:start w:val="1"/>
      <w:numFmt w:val="bullet"/>
      <w:lvlText w:val="o"/>
      <w:lvlJc w:val="left"/>
      <w:pPr>
        <w:tabs>
          <w:tab w:val="left" w:pos="720"/>
        </w:tabs>
        <w:ind w:left="355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F00BEE">
      <w:start w:val="1"/>
      <w:numFmt w:val="bullet"/>
      <w:lvlText w:val="▪"/>
      <w:lvlJc w:val="left"/>
      <w:pPr>
        <w:tabs>
          <w:tab w:val="left" w:pos="720"/>
        </w:tabs>
        <w:ind w:left="427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CEB44A">
      <w:start w:val="1"/>
      <w:numFmt w:val="bullet"/>
      <w:lvlText w:val="·"/>
      <w:lvlJc w:val="left"/>
      <w:pPr>
        <w:tabs>
          <w:tab w:val="left" w:pos="720"/>
        </w:tabs>
        <w:ind w:left="4998" w:hanging="32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81386">
      <w:start w:val="1"/>
      <w:numFmt w:val="bullet"/>
      <w:lvlText w:val="o"/>
      <w:lvlJc w:val="left"/>
      <w:pPr>
        <w:tabs>
          <w:tab w:val="left" w:pos="720"/>
        </w:tabs>
        <w:ind w:left="571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03B30">
      <w:start w:val="1"/>
      <w:numFmt w:val="bullet"/>
      <w:lvlText w:val="▪"/>
      <w:lvlJc w:val="left"/>
      <w:pPr>
        <w:tabs>
          <w:tab w:val="left" w:pos="720"/>
        </w:tabs>
        <w:ind w:left="6438" w:hanging="3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BE60364"/>
    <w:multiLevelType w:val="hybridMultilevel"/>
    <w:tmpl w:val="904C171E"/>
    <w:lvl w:ilvl="0" w:tplc="AD68FB1C">
      <w:start w:val="1"/>
      <w:numFmt w:val="bullet"/>
      <w:lvlText w:val=""/>
      <w:lvlJc w:val="left"/>
      <w:pPr>
        <w:tabs>
          <w:tab w:val="num" w:pos="720"/>
        </w:tabs>
        <w:ind w:left="720" w:hanging="360"/>
      </w:pPr>
      <w:rPr>
        <w:rFonts w:ascii="Symbol" w:hAnsi="Symbol" w:hint="default"/>
      </w:rPr>
    </w:lvl>
    <w:lvl w:ilvl="1" w:tplc="FA9A9DEE">
      <w:start w:val="1"/>
      <w:numFmt w:val="bullet"/>
      <w:lvlText w:val="o"/>
      <w:lvlJc w:val="left"/>
      <w:pPr>
        <w:tabs>
          <w:tab w:val="num" w:pos="1440"/>
        </w:tabs>
        <w:ind w:left="1440" w:hanging="360"/>
      </w:pPr>
      <w:rPr>
        <w:rFonts w:ascii="Courier New" w:hAnsi="Courier New" w:hint="default"/>
      </w:rPr>
    </w:lvl>
    <w:lvl w:ilvl="2" w:tplc="1A6C04BE">
      <w:start w:val="1"/>
      <w:numFmt w:val="bullet"/>
      <w:lvlText w:val=""/>
      <w:lvlJc w:val="left"/>
      <w:pPr>
        <w:tabs>
          <w:tab w:val="num" w:pos="2160"/>
        </w:tabs>
        <w:ind w:left="2160" w:hanging="360"/>
      </w:pPr>
      <w:rPr>
        <w:rFonts w:ascii="Wingdings" w:hAnsi="Wingdings" w:hint="default"/>
      </w:rPr>
    </w:lvl>
    <w:lvl w:ilvl="3" w:tplc="46EC5DB8">
      <w:start w:val="1"/>
      <w:numFmt w:val="bullet"/>
      <w:lvlText w:val=""/>
      <w:lvlJc w:val="left"/>
      <w:pPr>
        <w:tabs>
          <w:tab w:val="num" w:pos="2880"/>
        </w:tabs>
        <w:ind w:left="2880" w:hanging="360"/>
      </w:pPr>
      <w:rPr>
        <w:rFonts w:ascii="Symbol" w:hAnsi="Symbol" w:hint="default"/>
      </w:rPr>
    </w:lvl>
    <w:lvl w:ilvl="4" w:tplc="E15E5E6A">
      <w:start w:val="1"/>
      <w:numFmt w:val="bullet"/>
      <w:lvlText w:val="o"/>
      <w:lvlJc w:val="left"/>
      <w:pPr>
        <w:tabs>
          <w:tab w:val="num" w:pos="3600"/>
        </w:tabs>
        <w:ind w:left="3600" w:hanging="360"/>
      </w:pPr>
      <w:rPr>
        <w:rFonts w:ascii="Courier New" w:hAnsi="Courier New" w:hint="default"/>
      </w:rPr>
    </w:lvl>
    <w:lvl w:ilvl="5" w:tplc="6CEACF8E">
      <w:start w:val="1"/>
      <w:numFmt w:val="bullet"/>
      <w:lvlText w:val=""/>
      <w:lvlJc w:val="left"/>
      <w:pPr>
        <w:tabs>
          <w:tab w:val="num" w:pos="4320"/>
        </w:tabs>
        <w:ind w:left="4320" w:hanging="360"/>
      </w:pPr>
      <w:rPr>
        <w:rFonts w:ascii="Wingdings" w:hAnsi="Wingdings" w:hint="default"/>
      </w:rPr>
    </w:lvl>
    <w:lvl w:ilvl="6" w:tplc="F72C1242">
      <w:start w:val="1"/>
      <w:numFmt w:val="bullet"/>
      <w:lvlText w:val=""/>
      <w:lvlJc w:val="left"/>
      <w:pPr>
        <w:tabs>
          <w:tab w:val="num" w:pos="5040"/>
        </w:tabs>
        <w:ind w:left="5040" w:hanging="360"/>
      </w:pPr>
      <w:rPr>
        <w:rFonts w:ascii="Symbol" w:hAnsi="Symbol" w:hint="default"/>
      </w:rPr>
    </w:lvl>
    <w:lvl w:ilvl="7" w:tplc="BEB8377C">
      <w:start w:val="1"/>
      <w:numFmt w:val="bullet"/>
      <w:lvlText w:val="o"/>
      <w:lvlJc w:val="left"/>
      <w:pPr>
        <w:tabs>
          <w:tab w:val="num" w:pos="5760"/>
        </w:tabs>
        <w:ind w:left="5760" w:hanging="360"/>
      </w:pPr>
      <w:rPr>
        <w:rFonts w:ascii="Courier New" w:hAnsi="Courier New" w:hint="default"/>
      </w:rPr>
    </w:lvl>
    <w:lvl w:ilvl="8" w:tplc="1BDAC4B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42379"/>
    <w:multiLevelType w:val="hybridMultilevel"/>
    <w:tmpl w:val="3120010A"/>
    <w:lvl w:ilvl="0" w:tplc="420E83C2">
      <w:start w:val="1"/>
      <w:numFmt w:val="bullet"/>
      <w:lvlText w:val="❑"/>
      <w:lvlJc w:val="left"/>
      <w:pPr>
        <w:ind w:left="6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A211B0">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D0BD42">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268D2">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E4714C">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BAAB74">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2F57C">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028932">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C90FC">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E6C4F9F"/>
    <w:multiLevelType w:val="hybridMultilevel"/>
    <w:tmpl w:val="830C04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17"/>
  </w:num>
  <w:num w:numId="3">
    <w:abstractNumId w:val="7"/>
  </w:num>
  <w:num w:numId="4">
    <w:abstractNumId w:val="15"/>
  </w:num>
  <w:num w:numId="5">
    <w:abstractNumId w:val="11"/>
  </w:num>
  <w:num w:numId="6">
    <w:abstractNumId w:val="1"/>
  </w:num>
  <w:num w:numId="7">
    <w:abstractNumId w:val="3"/>
  </w:num>
  <w:num w:numId="8">
    <w:abstractNumId w:val="7"/>
  </w:num>
  <w:num w:numId="9">
    <w:abstractNumId w:val="10"/>
  </w:num>
  <w:num w:numId="10">
    <w:abstractNumId w:val="5"/>
  </w:num>
  <w:num w:numId="11">
    <w:abstractNumId w:val="6"/>
  </w:num>
  <w:num w:numId="12">
    <w:abstractNumId w:val="4"/>
  </w:num>
  <w:num w:numId="13">
    <w:abstractNumId w:val="8"/>
  </w:num>
  <w:num w:numId="14">
    <w:abstractNumId w:val="8"/>
    <w:lvlOverride w:ilvl="0">
      <w:lvl w:ilvl="0" w:tplc="ACA6DC26">
        <w:start w:val="1"/>
        <w:numFmt w:val="bullet"/>
        <w:lvlText w:val="·"/>
        <w:lvlJc w:val="left"/>
        <w:pPr>
          <w:ind w:left="67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1C8846">
        <w:start w:val="1"/>
        <w:numFmt w:val="bullet"/>
        <w:lvlText w:val="o"/>
        <w:lvlJc w:val="left"/>
        <w:pPr>
          <w:ind w:left="139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03A90">
        <w:start w:val="1"/>
        <w:numFmt w:val="bullet"/>
        <w:lvlText w:val="▪"/>
        <w:lvlJc w:val="left"/>
        <w:pPr>
          <w:ind w:left="211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5C6B72">
        <w:start w:val="1"/>
        <w:numFmt w:val="bullet"/>
        <w:lvlText w:val="·"/>
        <w:lvlJc w:val="left"/>
        <w:pPr>
          <w:ind w:left="283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AC26312">
        <w:start w:val="1"/>
        <w:numFmt w:val="bullet"/>
        <w:lvlText w:val="o"/>
        <w:lvlJc w:val="left"/>
        <w:pPr>
          <w:ind w:left="355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9A9644">
        <w:start w:val="1"/>
        <w:numFmt w:val="bullet"/>
        <w:lvlText w:val="▪"/>
        <w:lvlJc w:val="left"/>
        <w:pPr>
          <w:ind w:left="427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EC38B2">
        <w:start w:val="1"/>
        <w:numFmt w:val="bullet"/>
        <w:lvlText w:val="·"/>
        <w:lvlJc w:val="left"/>
        <w:pPr>
          <w:ind w:left="499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6C3B8A">
        <w:start w:val="1"/>
        <w:numFmt w:val="bullet"/>
        <w:lvlText w:val="o"/>
        <w:lvlJc w:val="left"/>
        <w:pPr>
          <w:ind w:left="571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AC9E1C">
        <w:start w:val="1"/>
        <w:numFmt w:val="bullet"/>
        <w:lvlText w:val="▪"/>
        <w:lvlJc w:val="left"/>
        <w:pPr>
          <w:ind w:left="643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0"/>
  </w:num>
  <w:num w:numId="16">
    <w:abstractNumId w:val="14"/>
  </w:num>
  <w:num w:numId="17">
    <w:abstractNumId w:val="0"/>
    <w:lvlOverride w:ilvl="0">
      <w:lvl w:ilvl="0" w:tplc="371A7150">
        <w:start w:val="1"/>
        <w:numFmt w:val="bullet"/>
        <w:lvlText w:val="·"/>
        <w:lvlJc w:val="left"/>
        <w:pPr>
          <w:ind w:left="68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82EFEA">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E2113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14532E">
        <w:start w:val="1"/>
        <w:numFmt w:val="bullet"/>
        <w:lvlText w:val="·"/>
        <w:lvlJc w:val="left"/>
        <w:pPr>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5E79C4">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0650CC">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2ACCBD0">
        <w:start w:val="1"/>
        <w:numFmt w:val="bullet"/>
        <w:lvlText w:val="·"/>
        <w:lvlJc w:val="left"/>
        <w:pPr>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768FBA">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009DDE">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6"/>
  </w:num>
  <w:num w:numId="19">
    <w:abstractNumId w:val="12"/>
  </w:num>
  <w:num w:numId="20">
    <w:abstractNumId w:val="2"/>
  </w:num>
  <w:num w:numId="21">
    <w:abstractNumId w:val="18"/>
  </w:num>
  <w:num w:numId="22">
    <w:abstractNumId w:val="9"/>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efaultTableStyle w:val="Normale"/>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0"/>
    <w:rsid w:val="00004339"/>
    <w:rsid w:val="00010311"/>
    <w:rsid w:val="0003108D"/>
    <w:rsid w:val="00035F68"/>
    <w:rsid w:val="00044172"/>
    <w:rsid w:val="00073567"/>
    <w:rsid w:val="0007678F"/>
    <w:rsid w:val="001C2053"/>
    <w:rsid w:val="001D6996"/>
    <w:rsid w:val="001E6CBD"/>
    <w:rsid w:val="00206469"/>
    <w:rsid w:val="0027106E"/>
    <w:rsid w:val="00277ED1"/>
    <w:rsid w:val="0029000E"/>
    <w:rsid w:val="00305076"/>
    <w:rsid w:val="00313608"/>
    <w:rsid w:val="003371AB"/>
    <w:rsid w:val="003739B7"/>
    <w:rsid w:val="00392E65"/>
    <w:rsid w:val="003D5906"/>
    <w:rsid w:val="00417A40"/>
    <w:rsid w:val="0046261D"/>
    <w:rsid w:val="004D1D6D"/>
    <w:rsid w:val="004E3260"/>
    <w:rsid w:val="004F3EB7"/>
    <w:rsid w:val="0050633A"/>
    <w:rsid w:val="005133ED"/>
    <w:rsid w:val="0053697C"/>
    <w:rsid w:val="005640BF"/>
    <w:rsid w:val="005E1F73"/>
    <w:rsid w:val="00623B8D"/>
    <w:rsid w:val="00674028"/>
    <w:rsid w:val="00687F97"/>
    <w:rsid w:val="00691270"/>
    <w:rsid w:val="0069512E"/>
    <w:rsid w:val="006B641F"/>
    <w:rsid w:val="006C1AF0"/>
    <w:rsid w:val="006C7AB6"/>
    <w:rsid w:val="00736F7C"/>
    <w:rsid w:val="00740D98"/>
    <w:rsid w:val="00785BA5"/>
    <w:rsid w:val="007C5E3D"/>
    <w:rsid w:val="008475E6"/>
    <w:rsid w:val="0088019A"/>
    <w:rsid w:val="008839A9"/>
    <w:rsid w:val="00885F09"/>
    <w:rsid w:val="008E6881"/>
    <w:rsid w:val="009139CB"/>
    <w:rsid w:val="00952039"/>
    <w:rsid w:val="009B453A"/>
    <w:rsid w:val="009D0B20"/>
    <w:rsid w:val="00AE4340"/>
    <w:rsid w:val="00C15C6F"/>
    <w:rsid w:val="00C214B9"/>
    <w:rsid w:val="00C471D7"/>
    <w:rsid w:val="00D46444"/>
    <w:rsid w:val="00D6283C"/>
    <w:rsid w:val="00D64221"/>
    <w:rsid w:val="00D732D9"/>
    <w:rsid w:val="00D736A7"/>
    <w:rsid w:val="00D94DE9"/>
    <w:rsid w:val="00D97D66"/>
    <w:rsid w:val="00E06577"/>
    <w:rsid w:val="00E52C12"/>
    <w:rsid w:val="00EE5325"/>
    <w:rsid w:val="00EF40B0"/>
    <w:rsid w:val="00F54E79"/>
    <w:rsid w:val="00FB489B"/>
    <w:rsid w:val="00FB58A1"/>
    <w:rsid w:val="00FD0CBB"/>
    <w:rsid w:val="0E41C678"/>
    <w:rsid w:val="3C4B34EF"/>
    <w:rsid w:val="54D9B3F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B32BD1"/>
  <w15:chartTrackingRefBased/>
  <w15:docId w15:val="{97A7C723-3FAD-4D0F-B86A-9251FA21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Bookman Old Style" w:hAnsi="Bookman Old Style"/>
      <w:sz w:val="24"/>
      <w:szCs w:val="24"/>
      <w:lang w:eastAsia="it-IT" w:bidi="he-IL"/>
    </w:rPr>
  </w:style>
  <w:style w:type="paragraph" w:styleId="Titolo2">
    <w:name w:val="heading 2"/>
    <w:basedOn w:val="Normale"/>
    <w:next w:val="Normale"/>
    <w:qFormat/>
    <w:pPr>
      <w:keepNext/>
      <w:outlineLvl w:val="1"/>
    </w:pPr>
    <w:rPr>
      <w:b/>
      <w:bCs/>
      <w:sz w:val="22"/>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b/>
      <w:bCs/>
      <w:sz w:val="22"/>
    </w:rPr>
  </w:style>
  <w:style w:type="paragraph" w:styleId="Corpodeltesto2">
    <w:name w:val="Body Text 2"/>
    <w:basedOn w:val="Normale"/>
    <w:pPr>
      <w:jc w:val="both"/>
    </w:pPr>
    <w:rPr>
      <w:b/>
      <w:bCs/>
      <w:sz w:val="22"/>
      <w:szCs w:val="14"/>
    </w:rPr>
  </w:style>
  <w:style w:type="paragraph" w:styleId="Corpodeltesto3">
    <w:name w:val="Body Text 3"/>
    <w:basedOn w:val="Normale"/>
    <w:pPr>
      <w:jc w:val="both"/>
    </w:pPr>
    <w:rPr>
      <w:sz w:val="20"/>
    </w:rPr>
  </w:style>
  <w:style w:type="paragraph" w:styleId="Rientrocorpodeltesto">
    <w:name w:val="Body Text Indent"/>
    <w:basedOn w:val="Normale"/>
    <w:pPr>
      <w:ind w:firstLine="360"/>
    </w:pPr>
    <w:rPr>
      <w:sz w:val="20"/>
      <w:szCs w:val="14"/>
    </w:rPr>
  </w:style>
  <w:style w:type="paragraph" w:styleId="NormaleWeb">
    <w:name w:val="Normal (Web)"/>
    <w:basedOn w:val="Normale"/>
    <w:uiPriority w:val="99"/>
    <w:pPr>
      <w:spacing w:before="100" w:beforeAutospacing="1" w:after="100" w:afterAutospacing="1"/>
    </w:pPr>
    <w:rPr>
      <w:rFonts w:ascii="Times New Roman" w:hAnsi="Times New Roman"/>
      <w:lang w:bidi="ar-SA"/>
    </w:rPr>
  </w:style>
  <w:style w:type="character" w:styleId="Enfasigrassetto">
    <w:name w:val="Strong"/>
    <w:uiPriority w:val="22"/>
    <w:qFormat/>
    <w:rPr>
      <w:b/>
      <w:bCs/>
    </w:rPr>
  </w:style>
  <w:style w:type="character" w:customStyle="1" w:styleId="style5">
    <w:name w:val="style5"/>
    <w:basedOn w:val="Carpredefinitoparagrafo"/>
  </w:style>
  <w:style w:type="character" w:customStyle="1" w:styleId="testo">
    <w:name w:val="testo"/>
    <w:basedOn w:val="Carpredefinitoparagrafo"/>
  </w:style>
  <w:style w:type="paragraph" w:styleId="Testofumetto">
    <w:name w:val="Balloon Text"/>
    <w:basedOn w:val="Normale"/>
    <w:link w:val="TestofumettoCarattere"/>
    <w:rsid w:val="009D0B20"/>
    <w:rPr>
      <w:rFonts w:ascii="Tahoma" w:hAnsi="Tahoma" w:cs="Tahoma"/>
      <w:sz w:val="16"/>
      <w:szCs w:val="16"/>
    </w:rPr>
  </w:style>
  <w:style w:type="character" w:customStyle="1" w:styleId="TestofumettoCarattere">
    <w:name w:val="Testo fumetto Carattere"/>
    <w:link w:val="Testofumetto"/>
    <w:rsid w:val="009D0B20"/>
    <w:rPr>
      <w:rFonts w:ascii="Tahoma" w:hAnsi="Tahoma" w:cs="Tahoma"/>
      <w:sz w:val="16"/>
      <w:szCs w:val="16"/>
      <w:lang w:bidi="he-IL"/>
    </w:rPr>
  </w:style>
  <w:style w:type="paragraph" w:styleId="Intestazione">
    <w:name w:val="header"/>
    <w:basedOn w:val="Normale"/>
    <w:link w:val="IntestazioneCarattere"/>
    <w:rsid w:val="00D6283C"/>
    <w:pPr>
      <w:tabs>
        <w:tab w:val="center" w:pos="4819"/>
        <w:tab w:val="right" w:pos="9638"/>
      </w:tabs>
    </w:pPr>
  </w:style>
  <w:style w:type="character" w:customStyle="1" w:styleId="IntestazioneCarattere">
    <w:name w:val="Intestazione Carattere"/>
    <w:link w:val="Intestazione"/>
    <w:rsid w:val="00D6283C"/>
    <w:rPr>
      <w:rFonts w:ascii="Bookman Old Style" w:hAnsi="Bookman Old Style"/>
      <w:sz w:val="24"/>
      <w:szCs w:val="24"/>
      <w:lang w:bidi="he-IL"/>
    </w:rPr>
  </w:style>
  <w:style w:type="paragraph" w:styleId="Pidipagina">
    <w:name w:val="footer"/>
    <w:basedOn w:val="Normale"/>
    <w:link w:val="PidipaginaCarattere"/>
    <w:uiPriority w:val="99"/>
    <w:rsid w:val="00D6283C"/>
    <w:pPr>
      <w:tabs>
        <w:tab w:val="center" w:pos="4819"/>
        <w:tab w:val="right" w:pos="9638"/>
      </w:tabs>
    </w:pPr>
  </w:style>
  <w:style w:type="character" w:customStyle="1" w:styleId="PidipaginaCarattere">
    <w:name w:val="Piè di pagina Carattere"/>
    <w:link w:val="Pidipagina"/>
    <w:uiPriority w:val="99"/>
    <w:rsid w:val="00D6283C"/>
    <w:rPr>
      <w:rFonts w:ascii="Bookman Old Style" w:hAnsi="Bookman Old Style"/>
      <w:sz w:val="24"/>
      <w:szCs w:val="24"/>
      <w:lang w:bidi="he-IL"/>
    </w:rPr>
  </w:style>
  <w:style w:type="paragraph" w:customStyle="1" w:styleId="Default">
    <w:name w:val="Default"/>
    <w:rsid w:val="008E6881"/>
    <w:pPr>
      <w:autoSpaceDE w:val="0"/>
      <w:autoSpaceDN w:val="0"/>
      <w:adjustRightInd w:val="0"/>
    </w:pPr>
    <w:rPr>
      <w:rFonts w:ascii="Calibri" w:hAnsi="Calibri" w:cs="Calibri"/>
      <w:color w:val="000000"/>
      <w:sz w:val="24"/>
      <w:szCs w:val="24"/>
      <w:lang w:eastAsia="it-IT"/>
    </w:rPr>
  </w:style>
  <w:style w:type="paragraph" w:styleId="Paragrafoelenco">
    <w:name w:val="List Paragraph"/>
    <w:rsid w:val="0027106E"/>
    <w:pPr>
      <w:pBdr>
        <w:top w:val="nil"/>
        <w:left w:val="nil"/>
        <w:bottom w:val="nil"/>
        <w:right w:val="nil"/>
        <w:between w:val="nil"/>
        <w:bar w:val="nil"/>
      </w:pBdr>
      <w:ind w:left="708"/>
    </w:pPr>
    <w:rPr>
      <w:rFonts w:eastAsia="Arial Unicode MS" w:cs="Arial Unicode MS"/>
      <w:color w:val="00000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5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75972-45D2-4FED-AC0A-1E0E276E1CC1}">
  <ds:schemaRefs>
    <ds:schemaRef ds:uri="http://schemas.microsoft.com/sharepoint/v3/contenttype/forms"/>
  </ds:schemaRefs>
</ds:datastoreItem>
</file>

<file path=customXml/itemProps2.xml><?xml version="1.0" encoding="utf-8"?>
<ds:datastoreItem xmlns:ds="http://schemas.openxmlformats.org/officeDocument/2006/customXml" ds:itemID="{B1F45474-5D88-4722-907B-8A6D0F1614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DE9269-5194-40A2-86BF-B7A5248F3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TOSSINI</dc:creator>
  <cp:keywords/>
  <cp:lastModifiedBy>Renata Barbaro</cp:lastModifiedBy>
  <cp:revision>15</cp:revision>
  <cp:lastPrinted>2019-10-22T20:55:00Z</cp:lastPrinted>
  <dcterms:created xsi:type="dcterms:W3CDTF">2020-09-02T08:36:00Z</dcterms:created>
  <dcterms:modified xsi:type="dcterms:W3CDTF">2021-05-19T10:10:00Z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