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AB113" w14:textId="77777777" w:rsidR="00406CFB" w:rsidRDefault="00406CFB" w:rsidP="00406CFB">
      <w:r>
        <w:t>Cognome __________________________                                              Nome ___________________________</w:t>
      </w:r>
    </w:p>
    <w:p w14:paraId="5236788F" w14:textId="426A53A2" w:rsidR="00406CFB" w:rsidRDefault="00406CFB" w:rsidP="00371736">
      <w:pPr>
        <w:spacing w:after="0" w:line="240" w:lineRule="auto"/>
        <w:jc w:val="both"/>
      </w:pPr>
      <w:r>
        <w:t>Gentile Paziente, con questo modulo si riassumono i concetti relativi al trattamento ortodontico già oralmente espressi nel corso della visita, in modo da avere, anche per iscritto, il Suo assenso alla esecuzione delle terapie preventivate ed ai problemi che potrebbero verificarsi durante e/o dopo l'esecuzione dell</w:t>
      </w:r>
      <w:r w:rsidR="000603D7">
        <w:t>e</w:t>
      </w:r>
      <w:r>
        <w:t xml:space="preserve"> stess</w:t>
      </w:r>
      <w:r w:rsidR="000603D7">
        <w:t>e</w:t>
      </w:r>
      <w:r>
        <w:t xml:space="preserve">. </w:t>
      </w:r>
    </w:p>
    <w:p w14:paraId="5DAB6C7B" w14:textId="77777777" w:rsidR="00E02BD1" w:rsidRDefault="00E02BD1" w:rsidP="006D238C">
      <w:pPr>
        <w:rPr>
          <w:b/>
        </w:rPr>
      </w:pPr>
    </w:p>
    <w:p w14:paraId="16CBACC5" w14:textId="77777777" w:rsidR="00371736" w:rsidRPr="006D238C" w:rsidRDefault="00E02BD1" w:rsidP="006D238C">
      <w:pPr>
        <w:rPr>
          <w:b/>
        </w:rPr>
      </w:pPr>
      <w:r>
        <w:rPr>
          <w:b/>
        </w:rPr>
        <w:t>O</w:t>
      </w:r>
      <w:r w:rsidR="00406CFB" w:rsidRPr="00371736">
        <w:rPr>
          <w:b/>
        </w:rPr>
        <w:t>BIETTIVI DEL TRATTAMENTO ORTODONTICO</w:t>
      </w:r>
      <w:r w:rsidR="00406CFB">
        <w:t xml:space="preserve"> </w:t>
      </w:r>
    </w:p>
    <w:p w14:paraId="49B4F4F5" w14:textId="77777777" w:rsidR="00371736" w:rsidRDefault="00406CFB" w:rsidP="00371736">
      <w:pPr>
        <w:spacing w:after="0" w:line="240" w:lineRule="auto"/>
        <w:jc w:val="both"/>
      </w:pPr>
      <w:r>
        <w:t>Obiettivi del trattamento ortodontico sono</w:t>
      </w:r>
      <w:r w:rsidR="00371736">
        <w:t xml:space="preserve">: </w:t>
      </w:r>
      <w:r>
        <w:t xml:space="preserve">raggiungere un buon allineamento dentale ed un corretto rapporto tra le arcate nel rispetto dei tessuti molli e dell’articolazione temporo-mandibolare. </w:t>
      </w:r>
    </w:p>
    <w:p w14:paraId="3BC1ABA1" w14:textId="77777777" w:rsidR="00371736" w:rsidRDefault="00406CFB" w:rsidP="00371736">
      <w:pPr>
        <w:spacing w:after="0" w:line="240" w:lineRule="auto"/>
        <w:jc w:val="both"/>
      </w:pPr>
      <w:r>
        <w:t xml:space="preserve">Per un favorevole svolgimento e successo della terapia il paziente deve impegnarsi a: </w:t>
      </w:r>
    </w:p>
    <w:p w14:paraId="19D995DD" w14:textId="77777777" w:rsidR="00371736" w:rsidRDefault="00B37D60" w:rsidP="00371736">
      <w:pPr>
        <w:numPr>
          <w:ilvl w:val="0"/>
          <w:numId w:val="32"/>
        </w:numPr>
        <w:spacing w:after="0" w:line="240" w:lineRule="auto"/>
        <w:jc w:val="both"/>
      </w:pPr>
      <w:r>
        <w:t xml:space="preserve">Rispettare </w:t>
      </w:r>
      <w:r w:rsidR="00406CFB">
        <w:t>gli appuntamenti prestabiliti</w:t>
      </w:r>
      <w:r w:rsidR="000603D7">
        <w:t>;</w:t>
      </w:r>
    </w:p>
    <w:p w14:paraId="03D3F040" w14:textId="77777777" w:rsidR="00371736" w:rsidRDefault="00371736" w:rsidP="00371736">
      <w:pPr>
        <w:numPr>
          <w:ilvl w:val="0"/>
          <w:numId w:val="32"/>
        </w:numPr>
        <w:spacing w:after="0" w:line="240" w:lineRule="auto"/>
        <w:jc w:val="both"/>
      </w:pPr>
      <w:r>
        <w:t>M</w:t>
      </w:r>
      <w:r w:rsidR="00406CFB">
        <w:t>antenere i denti ben puliti</w:t>
      </w:r>
      <w:r w:rsidR="000603D7">
        <w:t>;</w:t>
      </w:r>
    </w:p>
    <w:p w14:paraId="1024088F" w14:textId="77777777" w:rsidR="00371736" w:rsidRDefault="00B37D60" w:rsidP="00371736">
      <w:pPr>
        <w:numPr>
          <w:ilvl w:val="0"/>
          <w:numId w:val="32"/>
        </w:numPr>
        <w:spacing w:after="0" w:line="240" w:lineRule="auto"/>
        <w:jc w:val="both"/>
      </w:pPr>
      <w:r>
        <w:t>Programmare e presenziare alle sedute di igiene orale almeno ogni sei mesi</w:t>
      </w:r>
      <w:r w:rsidR="000603D7">
        <w:t>;</w:t>
      </w:r>
    </w:p>
    <w:p w14:paraId="2582E02E" w14:textId="77777777" w:rsidR="00371736" w:rsidRDefault="00371736" w:rsidP="00371736">
      <w:pPr>
        <w:numPr>
          <w:ilvl w:val="0"/>
          <w:numId w:val="32"/>
        </w:numPr>
        <w:spacing w:after="0" w:line="240" w:lineRule="auto"/>
        <w:jc w:val="both"/>
      </w:pPr>
      <w:r>
        <w:t>P</w:t>
      </w:r>
      <w:r w:rsidR="00406CFB">
        <w:t>ortare gli apparecchi secondo i modi ed i tempi indicati seguendo attentamente le istruzioni date</w:t>
      </w:r>
      <w:r>
        <w:t>;</w:t>
      </w:r>
    </w:p>
    <w:p w14:paraId="6B583148" w14:textId="77777777" w:rsidR="00371736" w:rsidRDefault="00371736" w:rsidP="00371736">
      <w:pPr>
        <w:numPr>
          <w:ilvl w:val="0"/>
          <w:numId w:val="32"/>
        </w:numPr>
        <w:spacing w:after="0" w:line="240" w:lineRule="auto"/>
        <w:jc w:val="both"/>
      </w:pPr>
      <w:r>
        <w:t>C</w:t>
      </w:r>
      <w:r w:rsidR="00406CFB">
        <w:t>omunicare tempestivamente eventuali variazioni nell'assetto dell'apparecchio (distacco di bande, di attacchi, ecc.)</w:t>
      </w:r>
      <w:r>
        <w:t>;</w:t>
      </w:r>
    </w:p>
    <w:p w14:paraId="2BC00C7A" w14:textId="77777777" w:rsidR="00B37D60" w:rsidRDefault="00B37D60" w:rsidP="00371736">
      <w:pPr>
        <w:numPr>
          <w:ilvl w:val="0"/>
          <w:numId w:val="32"/>
        </w:numPr>
        <w:spacing w:after="0" w:line="240" w:lineRule="auto"/>
        <w:jc w:val="both"/>
      </w:pPr>
      <w:r>
        <w:t xml:space="preserve">Evitare cibi duri, croccanti ed alimenti appiccicosi (tipo pizza, caramelle, gomme da masticare) </w:t>
      </w:r>
      <w:r w:rsidR="006D238C">
        <w:t xml:space="preserve">che </w:t>
      </w:r>
      <w:r w:rsidR="000603D7">
        <w:t xml:space="preserve">potrebbero </w:t>
      </w:r>
      <w:r w:rsidR="006D238C">
        <w:t>danneggia</w:t>
      </w:r>
      <w:r w:rsidR="000603D7">
        <w:t>re</w:t>
      </w:r>
      <w:r w:rsidR="006D238C">
        <w:t xml:space="preserve"> l’apparecchio, nonché cibi zuccherini fuori pasto – se non seguiti da una corretta igiene orale;</w:t>
      </w:r>
    </w:p>
    <w:p w14:paraId="633FCAB2" w14:textId="77777777" w:rsidR="00406CFB" w:rsidRDefault="00371736" w:rsidP="00371736">
      <w:pPr>
        <w:numPr>
          <w:ilvl w:val="0"/>
          <w:numId w:val="32"/>
        </w:numPr>
        <w:spacing w:after="0" w:line="240" w:lineRule="auto"/>
        <w:jc w:val="both"/>
      </w:pPr>
      <w:r>
        <w:t>S</w:t>
      </w:r>
      <w:r w:rsidR="00406CFB">
        <w:t>eguire con scrupolo la fase di contenzione</w:t>
      </w:r>
      <w:r w:rsidR="006D238C">
        <w:t>.</w:t>
      </w:r>
    </w:p>
    <w:p w14:paraId="29D6B04F" w14:textId="77777777" w:rsidR="00E02BD1" w:rsidRDefault="00406CFB" w:rsidP="00E02BD1">
      <w:r>
        <w:t xml:space="preserve"> </w:t>
      </w:r>
    </w:p>
    <w:p w14:paraId="1C6C4898" w14:textId="6D67CA4D" w:rsidR="006D238C" w:rsidRDefault="00406CFB" w:rsidP="00E02BD1">
      <w:r w:rsidRPr="006D238C">
        <w:rPr>
          <w:b/>
        </w:rPr>
        <w:t>RISCHI ED INFORMAZIONI SUL TRATTAMENTO ORTODONTICO</w:t>
      </w:r>
      <w:r>
        <w:t xml:space="preserve"> </w:t>
      </w:r>
    </w:p>
    <w:p w14:paraId="41C8DE50" w14:textId="4725D67A" w:rsidR="00654FC1" w:rsidRPr="00654FC1" w:rsidRDefault="00654FC1" w:rsidP="00654FC1">
      <w:pPr>
        <w:pStyle w:val="Paragrafoelenco"/>
        <w:numPr>
          <w:ilvl w:val="0"/>
          <w:numId w:val="34"/>
        </w:numPr>
        <w:jc w:val="both"/>
        <w:rPr>
          <w:u w:val="single"/>
        </w:rPr>
      </w:pPr>
      <w:r w:rsidRPr="00654FC1">
        <w:rPr>
          <w:u w:val="single"/>
        </w:rPr>
        <w:t>Possibili disagi temporanei nel corso della terapia</w:t>
      </w:r>
    </w:p>
    <w:p w14:paraId="2D4C733E" w14:textId="4F3FC7FB" w:rsidR="00E42B44" w:rsidRDefault="00654FC1" w:rsidP="00E42B44">
      <w:pPr>
        <w:spacing w:after="0" w:line="240" w:lineRule="auto"/>
        <w:jc w:val="both"/>
      </w:pPr>
      <w:r>
        <w:t xml:space="preserve">La dentatura e i tessuti circostanti, sottoposti all’azione delle apparecchiature correttive, necessitano di una breve fase di adattamento anche alle nuove abitudini di igiene orale ed alimentazione. Per quanto le apparecchiature siano realizzate ed applicate con materiali e sistemi estremamente resistenti e di qualità, queste possono andare incontro ad usura o rotture. Se ne raccomanda pertanto la massima cura e rispetto evitando traumi, urti o compressioni da masticazioni eccessive. </w:t>
      </w:r>
      <w:r w:rsidR="00E42B44">
        <w:t xml:space="preserve">In ogni caso, il </w:t>
      </w:r>
      <w:r w:rsidR="00E42B44" w:rsidRPr="00E42B44">
        <w:rPr>
          <w:bCs/>
        </w:rPr>
        <w:t>distacco o la rottura</w:t>
      </w:r>
      <w:r w:rsidR="00E42B44">
        <w:t xml:space="preserve"> delle apparecchiature ortodontiche </w:t>
      </w:r>
      <w:proofErr w:type="gramStart"/>
      <w:r w:rsidR="00E42B44">
        <w:t>devono essere subito comunicate perché eventuali</w:t>
      </w:r>
      <w:proofErr w:type="gramEnd"/>
      <w:r w:rsidR="00E42B44">
        <w:t xml:space="preserve"> frammenti possono essere accidentalmente ingeriti o ledere le gengive e le guance. </w:t>
      </w:r>
    </w:p>
    <w:p w14:paraId="11A1E961" w14:textId="68EDE345" w:rsidR="00654FC1" w:rsidRDefault="00654FC1" w:rsidP="00654FC1">
      <w:pPr>
        <w:spacing w:line="240" w:lineRule="auto"/>
        <w:jc w:val="both"/>
      </w:pPr>
    </w:p>
    <w:p w14:paraId="6FEA6C76" w14:textId="77777777" w:rsidR="00654FC1" w:rsidRPr="00654FC1" w:rsidRDefault="00654FC1" w:rsidP="00654FC1">
      <w:pPr>
        <w:pStyle w:val="Paragrafoelenco"/>
        <w:numPr>
          <w:ilvl w:val="0"/>
          <w:numId w:val="34"/>
        </w:numPr>
        <w:spacing w:line="240" w:lineRule="auto"/>
        <w:jc w:val="both"/>
        <w:rPr>
          <w:u w:val="single"/>
        </w:rPr>
      </w:pPr>
      <w:r w:rsidRPr="00654FC1">
        <w:rPr>
          <w:u w:val="single"/>
        </w:rPr>
        <w:t xml:space="preserve">Rischi generici del trattamento ortodontico </w:t>
      </w:r>
    </w:p>
    <w:p w14:paraId="250B7EC1" w14:textId="798EA204" w:rsidR="00654FC1" w:rsidRDefault="00654FC1" w:rsidP="00654FC1">
      <w:pPr>
        <w:spacing w:line="240" w:lineRule="auto"/>
        <w:jc w:val="both"/>
      </w:pPr>
      <w:r>
        <w:t>Anche la terapia ortodontica, come qualsiasi atto medico, presenta alcuni rischi generici che, seppur rarissimi, potrebbero presentarsi e di cui è necessario essere consapevoli. I rischi riguardano per lo più le apparecchiature fisse applicate ai denti permanenti.</w:t>
      </w:r>
    </w:p>
    <w:p w14:paraId="2A7B4479" w14:textId="0AE99479" w:rsidR="006D238C" w:rsidRDefault="00406CFB" w:rsidP="006D238C">
      <w:pPr>
        <w:spacing w:after="0" w:line="240" w:lineRule="auto"/>
        <w:jc w:val="both"/>
      </w:pPr>
      <w:r>
        <w:t>L'</w:t>
      </w:r>
      <w:r w:rsidR="006D238C">
        <w:t xml:space="preserve"> </w:t>
      </w:r>
      <w:r w:rsidRPr="006D238C">
        <w:rPr>
          <w:b/>
        </w:rPr>
        <w:t>ingombro</w:t>
      </w:r>
      <w:r>
        <w:t xml:space="preserve"> per la presenza dell'apparecchiatura può provocare, specialmente nelle fasi iniziali della terapia, disagi nella vita di relazione con difficoltà soprattutto nel mangiare e nel parlare.</w:t>
      </w:r>
    </w:p>
    <w:p w14:paraId="3B101BEC" w14:textId="77777777" w:rsidR="006D238C" w:rsidRDefault="00406CFB" w:rsidP="006D238C">
      <w:pPr>
        <w:spacing w:after="0" w:line="240" w:lineRule="auto"/>
        <w:jc w:val="both"/>
      </w:pPr>
      <w:r>
        <w:lastRenderedPageBreak/>
        <w:t xml:space="preserve">La </w:t>
      </w:r>
      <w:r w:rsidRPr="006D238C">
        <w:rPr>
          <w:b/>
        </w:rPr>
        <w:t>pressione</w:t>
      </w:r>
      <w:r>
        <w:t xml:space="preserve"> sulle guance e sulle labbra può determinare, nei primi giorni di applicazione dell'apparecchiatura, fastidio di intensità variabile che scompare dopo la fase di adattamento. </w:t>
      </w:r>
    </w:p>
    <w:p w14:paraId="5E3C6D90" w14:textId="77777777" w:rsidR="006D238C" w:rsidRDefault="00406CFB" w:rsidP="006D238C">
      <w:pPr>
        <w:spacing w:after="0" w:line="240" w:lineRule="auto"/>
        <w:jc w:val="both"/>
      </w:pPr>
      <w:r>
        <w:t xml:space="preserve">Una </w:t>
      </w:r>
      <w:r w:rsidRPr="006D238C">
        <w:rPr>
          <w:b/>
        </w:rPr>
        <w:t>sensazione dolorosa</w:t>
      </w:r>
      <w:r>
        <w:t xml:space="preserve"> di varia entità può presentarsi dopo 2-3 ore e per circa 2-3 giorni dopo ogni attivazione dell'apparecchiatura ortodontica. </w:t>
      </w:r>
    </w:p>
    <w:p w14:paraId="62B59824" w14:textId="49F93B57" w:rsidR="006D238C" w:rsidRDefault="000603D7" w:rsidP="006D238C">
      <w:pPr>
        <w:spacing w:after="0" w:line="240" w:lineRule="auto"/>
        <w:jc w:val="both"/>
      </w:pPr>
      <w:r w:rsidRPr="000603D7">
        <w:t>Le</w:t>
      </w:r>
      <w:r>
        <w:rPr>
          <w:b/>
        </w:rPr>
        <w:t xml:space="preserve"> </w:t>
      </w:r>
      <w:r w:rsidR="00475C3D">
        <w:rPr>
          <w:b/>
        </w:rPr>
        <w:t>c</w:t>
      </w:r>
      <w:r w:rsidR="00406CFB" w:rsidRPr="006D238C">
        <w:rPr>
          <w:b/>
        </w:rPr>
        <w:t xml:space="preserve">arie, </w:t>
      </w:r>
      <w:r w:rsidRPr="000603D7">
        <w:t xml:space="preserve">le </w:t>
      </w:r>
      <w:r w:rsidR="00406CFB" w:rsidRPr="006D238C">
        <w:rPr>
          <w:b/>
        </w:rPr>
        <w:t>infiammazioni gengival</w:t>
      </w:r>
      <w:r>
        <w:rPr>
          <w:b/>
        </w:rPr>
        <w:t>i e le</w:t>
      </w:r>
      <w:r w:rsidR="00406CFB" w:rsidRPr="006D238C">
        <w:rPr>
          <w:b/>
        </w:rPr>
        <w:t xml:space="preserve"> decalcificazioni dei denti</w:t>
      </w:r>
      <w:r w:rsidR="00406CFB">
        <w:t xml:space="preserve"> possono verificarsi se gli alimenti consumati contengono zucchero in quantità eccessiva e/o non si provvede ad una accurata e continua pulizia. Gli apparecchi ortodontici non provocano carie ai denti, o infiammazioni gengivali, ma a causa della loro presenza</w:t>
      </w:r>
      <w:r w:rsidR="00E42B44">
        <w:t>,</w:t>
      </w:r>
      <w:r w:rsidR="00406CFB">
        <w:t xml:space="preserve"> si ha un maggiore accumulo di placca batterica per cui è fondamentale osservare una scrupolosa igiene orale. </w:t>
      </w:r>
    </w:p>
    <w:p w14:paraId="1BFD667C" w14:textId="77777777" w:rsidR="00406CFB" w:rsidRDefault="00406CFB" w:rsidP="00A14A52">
      <w:pPr>
        <w:spacing w:after="0" w:line="240" w:lineRule="auto"/>
        <w:jc w:val="both"/>
      </w:pPr>
      <w:r>
        <w:t>L'</w:t>
      </w:r>
      <w:r w:rsidRPr="006D238C">
        <w:rPr>
          <w:b/>
        </w:rPr>
        <w:t xml:space="preserve">accorciamento delle radici dei denti </w:t>
      </w:r>
      <w:r>
        <w:t xml:space="preserve">si può verificare, in alcuni casi, durante il trattamento ortodontico. Di solito questo non comporta conseguenze, ma qualche volta può costituire un problema con perdita di vitalità e notevole riduzione della durata nel tempo del dente o dei denti interessati da questo accorciamento. </w:t>
      </w:r>
    </w:p>
    <w:p w14:paraId="0E8E41B2" w14:textId="77777777" w:rsidR="000F114A" w:rsidRDefault="000F114A" w:rsidP="00A14A52">
      <w:pPr>
        <w:spacing w:after="0" w:line="240" w:lineRule="auto"/>
        <w:jc w:val="both"/>
      </w:pPr>
    </w:p>
    <w:p w14:paraId="433514C2" w14:textId="77777777" w:rsidR="00B45863" w:rsidRPr="00B45863" w:rsidRDefault="00B45863" w:rsidP="00B45863">
      <w:pPr>
        <w:pStyle w:val="Paragrafoelenco"/>
        <w:numPr>
          <w:ilvl w:val="0"/>
          <w:numId w:val="34"/>
        </w:numPr>
        <w:spacing w:after="0" w:line="240" w:lineRule="auto"/>
        <w:jc w:val="both"/>
        <w:rPr>
          <w:u w:val="single"/>
        </w:rPr>
      </w:pPr>
      <w:r w:rsidRPr="00B45863">
        <w:rPr>
          <w:u w:val="single"/>
        </w:rPr>
        <w:t xml:space="preserve">Situazioni che possono insorgere durante la terapia ma non correlate ad essa </w:t>
      </w:r>
    </w:p>
    <w:p w14:paraId="33DD30A0" w14:textId="77777777" w:rsidR="00B45863" w:rsidRDefault="00B45863" w:rsidP="00B45863">
      <w:pPr>
        <w:spacing w:after="0" w:line="240" w:lineRule="auto"/>
        <w:jc w:val="both"/>
      </w:pPr>
    </w:p>
    <w:p w14:paraId="2A8B6503" w14:textId="77777777" w:rsidR="00B45863" w:rsidRDefault="00B45863" w:rsidP="00B45863">
      <w:pPr>
        <w:spacing w:after="0" w:line="240" w:lineRule="auto"/>
        <w:jc w:val="both"/>
      </w:pPr>
      <w:r w:rsidRPr="00B45863">
        <w:rPr>
          <w:b/>
          <w:bCs/>
        </w:rPr>
        <w:t>Perdita di vitalità dentale</w:t>
      </w:r>
      <w:r>
        <w:t xml:space="preserve">. Un trauma subito in passato o una carie possono aver causato danni alla polpa del dente e le conseguenze possono manifestarsi durante il trattamento ortodontico, rendendo necessario ricorrere ad una terapia specifica (terapia endodontica) per conservare la salute del dente. </w:t>
      </w:r>
    </w:p>
    <w:p w14:paraId="17902BC9" w14:textId="77777777" w:rsidR="002A686C" w:rsidRDefault="00B45863" w:rsidP="002A686C">
      <w:pPr>
        <w:spacing w:after="0" w:line="240" w:lineRule="auto"/>
        <w:jc w:val="both"/>
      </w:pPr>
      <w:r w:rsidRPr="00B45863">
        <w:rPr>
          <w:b/>
          <w:bCs/>
        </w:rPr>
        <w:t>Anchilosi dentaria.</w:t>
      </w:r>
      <w:r>
        <w:t xml:space="preserve"> L’anchilosi dentaria, cioè la fusione tra osso e radice del dente non permette al dente interessato alcun movimento. Possono essere interessati sia denti decidui che permanenti. L’anchilosi dei denti inclusi, che non hanno cioè la possibilità di vedere la luce spontaneamente, non è diagnosticabile a priori. Una volta accertata, può rendersi necessaria la terapia estrattiva del dente stesso. </w:t>
      </w:r>
    </w:p>
    <w:p w14:paraId="19256065" w14:textId="5695C2EF" w:rsidR="002A686C" w:rsidRDefault="007A175B" w:rsidP="002A686C">
      <w:pPr>
        <w:spacing w:after="0" w:line="240" w:lineRule="auto"/>
        <w:jc w:val="both"/>
      </w:pPr>
      <w:r w:rsidRPr="002A686C">
        <w:rPr>
          <w:b/>
          <w:bCs/>
        </w:rPr>
        <w:t xml:space="preserve">Disodontiasi o inclusione dentaria </w:t>
      </w:r>
      <w:r w:rsidRPr="002A686C">
        <w:t xml:space="preserve">consiste nella mancata eruzione dei denti (per la maggior parte denti del giudizio o denti canini) nella loro posizione corretta a causa della mancanza di spazio nell’arcata oppure </w:t>
      </w:r>
      <w:r w:rsidR="002A686C" w:rsidRPr="002A686C">
        <w:t>de</w:t>
      </w:r>
      <w:r w:rsidRPr="002A686C">
        <w:t>ll’orientamento scorretto del dente in corso di eruzione</w:t>
      </w:r>
      <w:r w:rsidR="002A686C" w:rsidRPr="002A686C">
        <w:t xml:space="preserve">. Una problema di disodontiasi del canino non trattato nei tempi corretti, può dar luogo </w:t>
      </w:r>
      <w:r w:rsidR="002A686C">
        <w:t>a p</w:t>
      </w:r>
      <w:r w:rsidR="002A686C" w:rsidRPr="002A686C">
        <w:t>roblemi funzionali e masticatori, anche di grave entità</w:t>
      </w:r>
      <w:r w:rsidR="002A686C">
        <w:t xml:space="preserve"> ( </w:t>
      </w:r>
      <w:proofErr w:type="spellStart"/>
      <w:r w:rsidR="002A686C">
        <w:t>m</w:t>
      </w:r>
      <w:r w:rsidR="002A686C" w:rsidRPr="002A686C">
        <w:t>alocclusioni</w:t>
      </w:r>
      <w:proofErr w:type="spellEnd"/>
      <w:r w:rsidR="002A686C" w:rsidRPr="002A686C">
        <w:t> delle arcate dentarie e problemi di fonazione;</w:t>
      </w:r>
      <w:r w:rsidR="002A686C">
        <w:t xml:space="preserve"> r</w:t>
      </w:r>
      <w:r w:rsidR="002A686C" w:rsidRPr="002A686C">
        <w:t>iassorbimenti radicolari a carico dei denti circostanti, o dislocamento di quest’ultimi dalla loro corretta sede;</w:t>
      </w:r>
      <w:r w:rsidR="002A686C">
        <w:t xml:space="preserve"> r</w:t>
      </w:r>
      <w:r w:rsidR="002A686C" w:rsidRPr="002A686C">
        <w:t>iduzione dell’arcata dentaria interessata dalla problematica;</w:t>
      </w:r>
      <w:r w:rsidR="002A686C">
        <w:t xml:space="preserve"> r</w:t>
      </w:r>
      <w:r w:rsidR="002A686C" w:rsidRPr="002A686C">
        <w:t>iassorbimento del canino permanente in inclusione ossea, o anchilosi dello stesso;</w:t>
      </w:r>
      <w:r w:rsidR="002A686C">
        <w:t xml:space="preserve"> c</w:t>
      </w:r>
      <w:r w:rsidR="002A686C" w:rsidRPr="002A686C">
        <w:t xml:space="preserve">isti follicolari o </w:t>
      </w:r>
      <w:proofErr w:type="spellStart"/>
      <w:r w:rsidR="002A686C" w:rsidRPr="002A686C">
        <w:t>dentigere</w:t>
      </w:r>
      <w:proofErr w:type="spellEnd"/>
      <w:r w:rsidR="002A686C" w:rsidRPr="002A686C">
        <w:t>, ovvero lesioni di origine genetica che si possono formare attorno alla corona dei </w:t>
      </w:r>
      <w:hyperlink r:id="rId11" w:history="1">
        <w:r w:rsidR="002A686C" w:rsidRPr="002A686C">
          <w:t>denti inclusi</w:t>
        </w:r>
      </w:hyperlink>
      <w:r w:rsidR="002A686C">
        <w:t xml:space="preserve">). </w:t>
      </w:r>
      <w:proofErr w:type="gramStart"/>
      <w:r w:rsidR="002A686C">
        <w:t>E’</w:t>
      </w:r>
      <w:proofErr w:type="gramEnd"/>
      <w:r w:rsidR="002A686C">
        <w:t xml:space="preserve"> necessario, pertanto, </w:t>
      </w:r>
      <w:r w:rsidR="002A686C" w:rsidRPr="002A686C">
        <w:t>fare spazio al dente permanente risolvendo il problema del palato stretto</w:t>
      </w:r>
      <w:r w:rsidR="002A686C">
        <w:t xml:space="preserve"> </w:t>
      </w:r>
      <w:r w:rsidR="002A686C" w:rsidRPr="002A686C">
        <w:t>attraverso l’applicazione di apparecchi ortodontici denominati espansori palatali</w:t>
      </w:r>
      <w:r w:rsidR="002A686C">
        <w:t xml:space="preserve"> (a</w:t>
      </w:r>
      <w:r w:rsidR="002A686C" w:rsidRPr="002A686C">
        <w:t xml:space="preserve">llargando il palato, </w:t>
      </w:r>
      <w:r w:rsidR="002A686C">
        <w:t xml:space="preserve">infatti, </w:t>
      </w:r>
      <w:r w:rsidR="002A686C" w:rsidRPr="002A686C">
        <w:t>il canino avrà maggiori possibilità di scendere e di portarsi nella posizione corretta</w:t>
      </w:r>
      <w:r w:rsidR="002A686C">
        <w:t>) oppure, q</w:t>
      </w:r>
      <w:r w:rsidR="002A686C" w:rsidRPr="002A686C">
        <w:t>ualora ciò non bastasse, procede</w:t>
      </w:r>
      <w:r w:rsidR="002A686C">
        <w:t>re</w:t>
      </w:r>
      <w:r w:rsidR="002A686C" w:rsidRPr="002A686C">
        <w:t xml:space="preserve"> al recupero chirurgico-ortodontico del canino. Questo trattamento, svolto previa applicazione di un apparecchio di ortodonzia di tipo fisso, permette</w:t>
      </w:r>
      <w:r w:rsidR="002A686C">
        <w:t>rà</w:t>
      </w:r>
      <w:r w:rsidR="002A686C" w:rsidRPr="002A686C">
        <w:t xml:space="preserve"> di scoprire chirurgicamente il dente incluso </w:t>
      </w:r>
      <w:r w:rsidR="002A686C">
        <w:t>ed</w:t>
      </w:r>
      <w:r w:rsidR="002A686C" w:rsidRPr="002A686C">
        <w:t xml:space="preserve"> ancorar</w:t>
      </w:r>
      <w:r w:rsidR="009C25DD">
        <w:t>lo</w:t>
      </w:r>
      <w:r w:rsidR="002A686C" w:rsidRPr="002A686C">
        <w:t xml:space="preserve"> attraverso appositi attacchi, detti </w:t>
      </w:r>
      <w:proofErr w:type="spellStart"/>
      <w:r w:rsidR="002A686C" w:rsidRPr="002A686C">
        <w:t>brackets</w:t>
      </w:r>
      <w:proofErr w:type="spellEnd"/>
      <w:r w:rsidR="002A686C" w:rsidRPr="002A686C">
        <w:t xml:space="preserve"> ortodontici. In questo modo, sarà possibile esercitare una trazione continua e costante, in grado di trascinare gradualmente il dente nella posizione desiderata.</w:t>
      </w:r>
    </w:p>
    <w:p w14:paraId="5BF9C7FD" w14:textId="77777777" w:rsidR="00AC007E" w:rsidRDefault="00AC007E" w:rsidP="00AC007E">
      <w:pPr>
        <w:spacing w:after="0" w:line="240" w:lineRule="auto"/>
        <w:jc w:val="both"/>
      </w:pPr>
      <w:r>
        <w:t>L'</w:t>
      </w:r>
      <w:r w:rsidRPr="00A14A52">
        <w:rPr>
          <w:b/>
        </w:rPr>
        <w:t xml:space="preserve">estrazione dei denti del giudizio </w:t>
      </w:r>
      <w:r>
        <w:t xml:space="preserve">può rendersi necessaria, anche a distanza dalla fine del trattamento ortodontico, nel caso di mancanza di spazio per una corretta eruzione in arcata degli stessi. </w:t>
      </w:r>
    </w:p>
    <w:p w14:paraId="284CA062" w14:textId="77777777" w:rsidR="00B45863" w:rsidRDefault="00B45863" w:rsidP="00B45863">
      <w:pPr>
        <w:spacing w:after="0" w:line="240" w:lineRule="auto"/>
        <w:jc w:val="both"/>
      </w:pPr>
      <w:r w:rsidRPr="007A175B">
        <w:rPr>
          <w:b/>
          <w:bCs/>
        </w:rPr>
        <w:t>Allergie alle resine acriliche e/o al Nichel</w:t>
      </w:r>
      <w:r>
        <w:t xml:space="preserve"> implicano un cambiamento del piano di trattamento. </w:t>
      </w:r>
    </w:p>
    <w:p w14:paraId="02EB378F" w14:textId="1AFAF318" w:rsidR="00A14A52" w:rsidRDefault="00B45863" w:rsidP="00B45863">
      <w:pPr>
        <w:spacing w:after="0" w:line="240" w:lineRule="auto"/>
        <w:jc w:val="both"/>
      </w:pPr>
      <w:r w:rsidRPr="00B45863">
        <w:rPr>
          <w:b/>
          <w:bCs/>
        </w:rPr>
        <w:t>Dolori o rumori dell’articolazione temporo-mandibolare.</w:t>
      </w:r>
      <w:r>
        <w:t xml:space="preserve"> I dolori alle articolazioni della mandibola con le ossa temporali della base cranica e alle strutture neuro muscolari connesse possono verificarsi in qualsiasi momento della vita di un individuo. Non sono legati alla terapia ortodontica ed hanno, in genere, andamento ciclico.</w:t>
      </w:r>
    </w:p>
    <w:p w14:paraId="1F56D5E4" w14:textId="7DB3F262" w:rsidR="00B45863" w:rsidRDefault="00B45863" w:rsidP="00B45863">
      <w:pPr>
        <w:pStyle w:val="Paragrafoelenco"/>
        <w:numPr>
          <w:ilvl w:val="0"/>
          <w:numId w:val="34"/>
        </w:numPr>
        <w:spacing w:after="0" w:line="240" w:lineRule="auto"/>
        <w:jc w:val="both"/>
        <w:rPr>
          <w:u w:val="single"/>
        </w:rPr>
      </w:pPr>
      <w:r w:rsidRPr="00B45863">
        <w:rPr>
          <w:u w:val="single"/>
        </w:rPr>
        <w:lastRenderedPageBreak/>
        <w:t>Situazioni che possono verificarsi successivamente al trattamento</w:t>
      </w:r>
    </w:p>
    <w:p w14:paraId="7B6688DE" w14:textId="4C8AE4BB" w:rsidR="00B45863" w:rsidRDefault="00B45863" w:rsidP="00B45863">
      <w:pPr>
        <w:spacing w:after="0" w:line="240" w:lineRule="auto"/>
        <w:jc w:val="both"/>
        <w:rPr>
          <w:u w:val="single"/>
        </w:rPr>
      </w:pPr>
    </w:p>
    <w:p w14:paraId="3A939C35" w14:textId="7F735798" w:rsidR="00B45863" w:rsidRDefault="00B45863" w:rsidP="00B45863">
      <w:pPr>
        <w:spacing w:after="0" w:line="240" w:lineRule="auto"/>
        <w:jc w:val="both"/>
      </w:pPr>
      <w:r w:rsidRPr="00B45863">
        <w:rPr>
          <w:b/>
          <w:bCs/>
        </w:rPr>
        <w:t>Disallineamento dentale:</w:t>
      </w:r>
      <w:r>
        <w:t xml:space="preserve"> il continuo cambiamento è una costante nella vita. Anche le strutture facciali sono soggette a questa legge evolutiva. </w:t>
      </w:r>
      <w:proofErr w:type="gramStart"/>
      <w:r>
        <w:t>E’</w:t>
      </w:r>
      <w:proofErr w:type="gramEnd"/>
      <w:r>
        <w:t xml:space="preserve"> normale, per esempio, che gli incisivi inferiori si affollino leggermente con l’età. Al termine del periodo di terapia correttiva viene pertanto proposto l’uso di apparecchiature di contenzione, quali dispositivi terapeutici di mantenimento degli equilibri biologici. </w:t>
      </w:r>
    </w:p>
    <w:p w14:paraId="0775B7D3" w14:textId="3415292D" w:rsidR="00B45863" w:rsidRDefault="00B45863" w:rsidP="00B45863">
      <w:pPr>
        <w:spacing w:after="0" w:line="240" w:lineRule="auto"/>
        <w:jc w:val="both"/>
      </w:pPr>
      <w:r w:rsidRPr="00B45863">
        <w:rPr>
          <w:b/>
          <w:bCs/>
        </w:rPr>
        <w:t>Una crescita sfavorevole</w:t>
      </w:r>
      <w:r>
        <w:t xml:space="preserve"> potrebbe inoltre rendere necessario un ritrattamento</w:t>
      </w:r>
      <w:r w:rsidR="008A336E">
        <w:t xml:space="preserve">, </w:t>
      </w:r>
      <w:r>
        <w:t>una modifica</w:t>
      </w:r>
      <w:r w:rsidR="008A336E">
        <w:t xml:space="preserve"> </w:t>
      </w:r>
      <w:r>
        <w:t>del piano di cur</w:t>
      </w:r>
      <w:r w:rsidR="008A336E">
        <w:t>a con eventuali estrazioni non previste.</w:t>
      </w:r>
    </w:p>
    <w:p w14:paraId="7FD20DD7" w14:textId="77777777" w:rsidR="000F114A" w:rsidRDefault="000F114A" w:rsidP="000F114A">
      <w:pPr>
        <w:spacing w:after="0" w:line="240" w:lineRule="auto"/>
        <w:jc w:val="both"/>
      </w:pPr>
      <w:r w:rsidRPr="000603D7">
        <w:t>L</w:t>
      </w:r>
      <w:r>
        <w:t>a</w:t>
      </w:r>
      <w:r>
        <w:rPr>
          <w:b/>
        </w:rPr>
        <w:t xml:space="preserve"> l</w:t>
      </w:r>
      <w:r w:rsidRPr="00A14A52">
        <w:rPr>
          <w:b/>
        </w:rPr>
        <w:t>esion</w:t>
      </w:r>
      <w:r>
        <w:rPr>
          <w:b/>
        </w:rPr>
        <w:t>e</w:t>
      </w:r>
      <w:r w:rsidRPr="00A14A52">
        <w:rPr>
          <w:b/>
        </w:rPr>
        <w:t xml:space="preserve"> dello smalto dei denti</w:t>
      </w:r>
      <w:r>
        <w:t xml:space="preserve"> può raramente verificarsi durante lo smontaggio delle apparecchiature fisse al termine del trattamento.</w:t>
      </w:r>
    </w:p>
    <w:p w14:paraId="3869F355" w14:textId="77777777" w:rsidR="000F114A" w:rsidRPr="00B45863" w:rsidRDefault="000F114A" w:rsidP="000F114A">
      <w:pPr>
        <w:spacing w:after="0" w:line="240" w:lineRule="auto"/>
        <w:jc w:val="both"/>
        <w:rPr>
          <w:u w:val="single"/>
        </w:rPr>
      </w:pPr>
    </w:p>
    <w:p w14:paraId="19DD1564" w14:textId="77777777" w:rsidR="000F114A" w:rsidRDefault="000F114A" w:rsidP="00B45863">
      <w:pPr>
        <w:spacing w:after="0" w:line="240" w:lineRule="auto"/>
        <w:jc w:val="both"/>
      </w:pPr>
    </w:p>
    <w:p w14:paraId="6092EAC4" w14:textId="77777777" w:rsidR="00B45863" w:rsidRPr="00B45863" w:rsidRDefault="00B45863" w:rsidP="00B45863">
      <w:pPr>
        <w:spacing w:after="0" w:line="240" w:lineRule="auto"/>
        <w:jc w:val="both"/>
        <w:rPr>
          <w:u w:val="single"/>
        </w:rPr>
      </w:pPr>
    </w:p>
    <w:p w14:paraId="3F81227F" w14:textId="77777777" w:rsidR="00A14A52" w:rsidRDefault="00406CFB" w:rsidP="00A14A52">
      <w:pPr>
        <w:spacing w:after="0" w:line="240" w:lineRule="auto"/>
        <w:jc w:val="both"/>
      </w:pPr>
      <w:r>
        <w:t xml:space="preserve">Non sottoporsi al trattamento ortodontico potrebbe determinare uno o più dei seguenti inconvenienti: </w:t>
      </w:r>
    </w:p>
    <w:p w14:paraId="1B4604F4" w14:textId="77777777" w:rsidR="00A14A52" w:rsidRDefault="00406CFB" w:rsidP="00A14A52">
      <w:pPr>
        <w:spacing w:after="0" w:line="240" w:lineRule="auto"/>
        <w:jc w:val="both"/>
      </w:pPr>
      <w:r>
        <w:t xml:space="preserve">a) aggravamento della </w:t>
      </w:r>
      <w:proofErr w:type="spellStart"/>
      <w:r>
        <w:t>malocclusione</w:t>
      </w:r>
      <w:proofErr w:type="spellEnd"/>
      <w:r>
        <w:t xml:space="preserve"> esistente; </w:t>
      </w:r>
    </w:p>
    <w:p w14:paraId="79EBB3EA" w14:textId="77777777" w:rsidR="00A14A52" w:rsidRDefault="00406CFB" w:rsidP="00A14A52">
      <w:pPr>
        <w:spacing w:after="0" w:line="240" w:lineRule="auto"/>
        <w:jc w:val="both"/>
      </w:pPr>
      <w:r>
        <w:t xml:space="preserve">b) turbe della masticazione e della digestione; </w:t>
      </w:r>
    </w:p>
    <w:p w14:paraId="334BC244" w14:textId="77777777" w:rsidR="00A14A52" w:rsidRDefault="00406CFB" w:rsidP="00A14A52">
      <w:pPr>
        <w:spacing w:after="0" w:line="240" w:lineRule="auto"/>
        <w:jc w:val="both"/>
      </w:pPr>
      <w:r>
        <w:t>c) affezioni della mucosa orale (infiammazioni gengivali, periodontiti, ecc.);</w:t>
      </w:r>
    </w:p>
    <w:p w14:paraId="7F73E160" w14:textId="77777777" w:rsidR="00A14A52" w:rsidRDefault="00406CFB" w:rsidP="00A14A52">
      <w:pPr>
        <w:spacing w:after="0" w:line="240" w:lineRule="auto"/>
        <w:jc w:val="both"/>
      </w:pPr>
      <w:r>
        <w:t xml:space="preserve">d) compromissione dell'estetica del viso; </w:t>
      </w:r>
    </w:p>
    <w:p w14:paraId="1178AACE" w14:textId="77777777" w:rsidR="00406CFB" w:rsidRDefault="00406CFB" w:rsidP="00A14A52">
      <w:pPr>
        <w:spacing w:after="0" w:line="240" w:lineRule="auto"/>
        <w:jc w:val="both"/>
      </w:pPr>
      <w:r>
        <w:t xml:space="preserve">e) alterazioni a carico dell'articolazione temporo-mandibolare. </w:t>
      </w:r>
    </w:p>
    <w:p w14:paraId="6A05A809" w14:textId="77777777" w:rsidR="00A14A52" w:rsidRDefault="00A14A52" w:rsidP="00A14A52">
      <w:pPr>
        <w:spacing w:after="0" w:line="240" w:lineRule="auto"/>
        <w:jc w:val="both"/>
      </w:pPr>
    </w:p>
    <w:p w14:paraId="38417A1B" w14:textId="77777777" w:rsidR="00A14A52" w:rsidRDefault="00406CFB" w:rsidP="00A14A52">
      <w:pPr>
        <w:spacing w:after="0" w:line="240" w:lineRule="auto"/>
        <w:jc w:val="both"/>
      </w:pPr>
      <w:r>
        <w:t>Il trattamento può richiedere un periodo più lungo del previsto. Una crescita ossea in eccesso o in difetto, un</w:t>
      </w:r>
      <w:r w:rsidR="00A14A52">
        <w:t>a</w:t>
      </w:r>
      <w:r>
        <w:t xml:space="preserve"> ritardata eruzione dei denti permanenti, una scarsa igiene orale, il non portare per il numero di ore raccomandate gli eventuali dispositivi consegnati, la rottura degli apparecchi e i mancati appuntamenti possono prolungare il trattamento e comprometterne il risultato. </w:t>
      </w:r>
    </w:p>
    <w:p w14:paraId="17737EFF" w14:textId="4A64361F" w:rsidR="00A14A52" w:rsidRDefault="00406CFB" w:rsidP="00A14A52">
      <w:pPr>
        <w:spacing w:after="0" w:line="240" w:lineRule="auto"/>
        <w:jc w:val="both"/>
      </w:pPr>
      <w:r>
        <w:t>Si raccomanda di seguire scrupolosamente</w:t>
      </w:r>
      <w:r w:rsidR="00A14A52">
        <w:t xml:space="preserve"> una corretta </w:t>
      </w:r>
      <w:r w:rsidR="00A14A52" w:rsidRPr="00A14A52">
        <w:t>igiene orale:</w:t>
      </w:r>
      <w:r w:rsidR="00A14A52">
        <w:t xml:space="preserve"> è di fondamentale importanza che il paziente ortodontico abbia una scrupolosa igiene della cavità orale. </w:t>
      </w:r>
    </w:p>
    <w:p w14:paraId="44473769" w14:textId="77777777" w:rsidR="00A14A52" w:rsidRDefault="00A14A52" w:rsidP="00A14A52">
      <w:pPr>
        <w:spacing w:after="0" w:line="240" w:lineRule="auto"/>
        <w:jc w:val="both"/>
      </w:pPr>
      <w:r>
        <w:t xml:space="preserve">Si raccomanda, altresì, di seguire </w:t>
      </w:r>
      <w:r w:rsidR="00406CFB">
        <w:t>le istruzioni date per l'uso delle apparecchiature ortodontiche in quanto un incauto utilizzo delle stesse po</w:t>
      </w:r>
      <w:r w:rsidR="000603D7">
        <w:t>trebbe</w:t>
      </w:r>
      <w:r w:rsidR="00406CFB">
        <w:t xml:space="preserve"> provocare anche gravi lesioni (viso, occhi, guance ecc.).   </w:t>
      </w:r>
    </w:p>
    <w:p w14:paraId="5A39BBE3" w14:textId="77777777" w:rsidR="00A14A52" w:rsidRDefault="00A14A52" w:rsidP="00A14A52">
      <w:pPr>
        <w:jc w:val="both"/>
      </w:pPr>
    </w:p>
    <w:p w14:paraId="32F57793" w14:textId="77777777" w:rsidR="00E02BD1" w:rsidRPr="00E02BD1" w:rsidRDefault="00E02BD1" w:rsidP="00E02BD1">
      <w:pPr>
        <w:jc w:val="both"/>
        <w:rPr>
          <w:rFonts w:cs="Calibri"/>
          <w:b/>
        </w:rPr>
      </w:pPr>
      <w:r w:rsidRPr="00E02BD1">
        <w:rPr>
          <w:rFonts w:cs="Calibri"/>
          <w:b/>
        </w:rPr>
        <w:t>Osservazioni di rilievo nel caso specifico:</w:t>
      </w:r>
    </w:p>
    <w:p w14:paraId="301C1C14" w14:textId="77777777" w:rsidR="00E02BD1" w:rsidRPr="00E02BD1" w:rsidRDefault="00E02BD1" w:rsidP="00E02BD1">
      <w:pPr>
        <w:jc w:val="both"/>
        <w:rPr>
          <w:rFonts w:cs="Calibri"/>
        </w:rPr>
      </w:pPr>
      <w:r w:rsidRPr="00E02BD1">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C8F396" w14:textId="77777777" w:rsidR="00B63D82" w:rsidRDefault="00B63D82" w:rsidP="00E02BD1">
      <w:pPr>
        <w:jc w:val="both"/>
      </w:pPr>
    </w:p>
    <w:p w14:paraId="666F351E" w14:textId="77777777" w:rsidR="00B63D82" w:rsidRDefault="00406CFB" w:rsidP="00B63D82">
      <w:pPr>
        <w:spacing w:after="0" w:line="240" w:lineRule="auto"/>
        <w:jc w:val="both"/>
        <w:rPr>
          <w:rFonts w:cs="Calibri"/>
        </w:rPr>
      </w:pPr>
      <w:r>
        <w:t>I</w:t>
      </w:r>
      <w:r w:rsidR="00E02BD1">
        <w:t>o</w:t>
      </w:r>
      <w:r>
        <w:t xml:space="preserve"> sottoscritto</w:t>
      </w:r>
      <w:r w:rsidR="00E02BD1">
        <w:t>/a</w:t>
      </w:r>
      <w:r>
        <w:t xml:space="preserve"> ______________________</w:t>
      </w:r>
      <w:r w:rsidR="002E5E66">
        <w:t>__________________</w:t>
      </w:r>
      <w:r>
        <w:t xml:space="preserve"> dichiar</w:t>
      </w:r>
      <w:r w:rsidR="00E02BD1">
        <w:t>o</w:t>
      </w:r>
      <w:r>
        <w:t xml:space="preserve"> di essere stato</w:t>
      </w:r>
      <w:r w:rsidR="00E02BD1">
        <w:t>/a correttamente</w:t>
      </w:r>
      <w:r>
        <w:t xml:space="preserve"> informato</w:t>
      </w:r>
      <w:r w:rsidR="00E02BD1">
        <w:t>/</w:t>
      </w:r>
      <w:r w:rsidR="00E02BD1" w:rsidRPr="00E02BD1">
        <w:rPr>
          <w:rFonts w:cs="Calibri"/>
        </w:rPr>
        <w:t xml:space="preserve"> dal/la Dr./Dott.ssa _______________________________________ e di aver compreso </w:t>
      </w:r>
      <w:r>
        <w:t xml:space="preserve">lo scopo e la natura della terapia ortodontica, </w:t>
      </w:r>
      <w:r w:rsidR="00E02BD1">
        <w:t xml:space="preserve">nonché </w:t>
      </w:r>
      <w:r>
        <w:t xml:space="preserve">di aver avuto </w:t>
      </w:r>
      <w:r w:rsidR="00E02BD1">
        <w:t xml:space="preserve">occasione di richiedere </w:t>
      </w:r>
      <w:r>
        <w:t xml:space="preserve">informazioni </w:t>
      </w:r>
      <w:r w:rsidR="00E02BD1">
        <w:t>e delucidazioni riguardo al</w:t>
      </w:r>
      <w:r>
        <w:t xml:space="preserve"> piano di trattamento proposto e </w:t>
      </w:r>
      <w:r w:rsidR="00E02BD1">
        <w:t xml:space="preserve">di aver ottenuto risposte pienamente soddisfacenti. Dichiaro, </w:t>
      </w:r>
      <w:r>
        <w:t>altresì</w:t>
      </w:r>
      <w:r w:rsidR="00E02BD1">
        <w:t xml:space="preserve">, di essere stato/a edotto/a riguardo </w:t>
      </w:r>
      <w:r w:rsidR="000603D7">
        <w:t xml:space="preserve">i </w:t>
      </w:r>
      <w:r>
        <w:t xml:space="preserve">rischi e </w:t>
      </w:r>
      <w:r w:rsidR="000603D7">
        <w:t>le</w:t>
      </w:r>
      <w:r w:rsidR="00E02BD1">
        <w:t xml:space="preserve"> </w:t>
      </w:r>
      <w:r>
        <w:t>complica</w:t>
      </w:r>
      <w:r w:rsidR="00B63D82">
        <w:t xml:space="preserve">nze </w:t>
      </w:r>
      <w:r>
        <w:t xml:space="preserve">che potrebbero </w:t>
      </w:r>
      <w:r>
        <w:lastRenderedPageBreak/>
        <w:t xml:space="preserve">derivare </w:t>
      </w:r>
      <w:r w:rsidR="00E02BD1">
        <w:t xml:space="preserve">dal trattamento suindicato. </w:t>
      </w:r>
      <w:proofErr w:type="gramStart"/>
      <w:r w:rsidR="00E02BD1" w:rsidRPr="00E02BD1">
        <w:rPr>
          <w:rFonts w:cs="Calibri"/>
        </w:rPr>
        <w:t>Presto pertanto</w:t>
      </w:r>
      <w:proofErr w:type="gramEnd"/>
      <w:r w:rsidR="00E02BD1" w:rsidRPr="00E02BD1">
        <w:rPr>
          <w:rFonts w:cs="Calibri"/>
        </w:rPr>
        <w:t xml:space="preserve"> l’assenso alla terapia che mi è stata descritta e consegnata, per presa visione, con </w:t>
      </w:r>
      <w:r w:rsidR="00B63D82" w:rsidRPr="00E02BD1">
        <w:rPr>
          <w:rFonts w:cs="Calibri"/>
        </w:rPr>
        <w:t>il presente consenso informato</w:t>
      </w:r>
      <w:r w:rsidR="00B63D82">
        <w:rPr>
          <w:rFonts w:cs="Calibri"/>
        </w:rPr>
        <w:t xml:space="preserve"> e a tutte le registrazioni necessarie (impronte, fotografie, radiografie).</w:t>
      </w:r>
    </w:p>
    <w:p w14:paraId="437E0565" w14:textId="77777777" w:rsidR="00B63D82" w:rsidRDefault="00B63D82" w:rsidP="00B63D82">
      <w:pPr>
        <w:spacing w:after="0" w:line="240" w:lineRule="auto"/>
        <w:jc w:val="both"/>
      </w:pPr>
      <w:r>
        <w:t>Acconsento, inoltre, all’utilizzo delle suddette registrazioni diagnostiche:</w:t>
      </w:r>
    </w:p>
    <w:p w14:paraId="72A3D3EC" w14:textId="77777777" w:rsidR="00B63D82" w:rsidRDefault="00B63D82" w:rsidP="00B63D82">
      <w:pPr>
        <w:spacing w:after="0" w:line="240" w:lineRule="auto"/>
        <w:jc w:val="both"/>
      </w:pPr>
    </w:p>
    <w:p w14:paraId="7AA1E4E0" w14:textId="77777777" w:rsidR="00B63D82" w:rsidRDefault="00B63D82" w:rsidP="00B63D82">
      <w:pPr>
        <w:numPr>
          <w:ilvl w:val="0"/>
          <w:numId w:val="33"/>
        </w:numPr>
        <w:jc w:val="both"/>
      </w:pPr>
      <w:r>
        <w:t>Per scopi medici e di ausilio alla diagnosi</w:t>
      </w:r>
    </w:p>
    <w:p w14:paraId="6661472B" w14:textId="77777777" w:rsidR="00B63D82" w:rsidRDefault="00B63D82" w:rsidP="00B63D82">
      <w:pPr>
        <w:numPr>
          <w:ilvl w:val="0"/>
          <w:numId w:val="33"/>
        </w:numPr>
        <w:jc w:val="both"/>
      </w:pPr>
      <w:r>
        <w:t>Per scopi didattici e di ricerca all’interno di strutture mediche professionali</w:t>
      </w:r>
    </w:p>
    <w:p w14:paraId="3F5BAAF9" w14:textId="77777777" w:rsidR="00B63D82" w:rsidRDefault="00B63D82" w:rsidP="00B63D82">
      <w:pPr>
        <w:numPr>
          <w:ilvl w:val="0"/>
          <w:numId w:val="33"/>
        </w:numPr>
        <w:jc w:val="both"/>
      </w:pPr>
      <w:r>
        <w:t>Per la pubblicazione su riviste, testi e siti web</w:t>
      </w:r>
    </w:p>
    <w:p w14:paraId="0D0B940D" w14:textId="77777777" w:rsidR="00B63D82" w:rsidRDefault="00B63D82" w:rsidP="00406CFB"/>
    <w:p w14:paraId="04BFCAFF" w14:textId="77777777" w:rsidR="00406CFB" w:rsidRDefault="00B63D82" w:rsidP="00406CFB">
      <w:r>
        <w:t>Reggio Emilia, _______________________</w:t>
      </w:r>
    </w:p>
    <w:p w14:paraId="0A6959E7" w14:textId="77777777" w:rsidR="00406CFB" w:rsidRDefault="00406CFB" w:rsidP="00406CFB">
      <w:r>
        <w:t xml:space="preserve"> </w:t>
      </w:r>
    </w:p>
    <w:p w14:paraId="2448EAC3" w14:textId="77777777" w:rsidR="00B63D82" w:rsidRPr="0079080A" w:rsidRDefault="00406CFB" w:rsidP="00406CFB">
      <w:pPr>
        <w:rPr>
          <w:sz w:val="18"/>
          <w:szCs w:val="18"/>
        </w:rPr>
      </w:pPr>
      <w:r w:rsidRPr="0079080A">
        <w:rPr>
          <w:sz w:val="18"/>
          <w:szCs w:val="18"/>
        </w:rPr>
        <w:t>FIRMA DEL PAZIENTE</w:t>
      </w:r>
      <w:r w:rsidR="00B63D82" w:rsidRPr="0079080A">
        <w:rPr>
          <w:sz w:val="18"/>
          <w:szCs w:val="18"/>
        </w:rPr>
        <w:t xml:space="preserve"> </w:t>
      </w:r>
    </w:p>
    <w:p w14:paraId="6248C694" w14:textId="77777777" w:rsidR="00406CFB" w:rsidRPr="0079080A" w:rsidRDefault="00406CFB" w:rsidP="00406CFB">
      <w:pPr>
        <w:rPr>
          <w:sz w:val="18"/>
          <w:szCs w:val="18"/>
        </w:rPr>
      </w:pPr>
      <w:r w:rsidRPr="0079080A">
        <w:rPr>
          <w:sz w:val="18"/>
          <w:szCs w:val="18"/>
        </w:rPr>
        <w:t xml:space="preserve"> ___________________________________________________ </w:t>
      </w:r>
    </w:p>
    <w:p w14:paraId="66E65590" w14:textId="77777777" w:rsidR="00B63D82" w:rsidRPr="0079080A" w:rsidRDefault="00406CFB" w:rsidP="00406CFB">
      <w:pPr>
        <w:rPr>
          <w:sz w:val="18"/>
          <w:szCs w:val="18"/>
        </w:rPr>
      </w:pPr>
      <w:r w:rsidRPr="0079080A">
        <w:rPr>
          <w:sz w:val="18"/>
          <w:szCs w:val="18"/>
        </w:rPr>
        <w:t xml:space="preserve"> FIRMA DE</w:t>
      </w:r>
      <w:r w:rsidR="00B63D82" w:rsidRPr="0079080A">
        <w:rPr>
          <w:sz w:val="18"/>
          <w:szCs w:val="18"/>
        </w:rPr>
        <w:t>L</w:t>
      </w:r>
      <w:r w:rsidRPr="0079080A">
        <w:rPr>
          <w:sz w:val="18"/>
          <w:szCs w:val="18"/>
        </w:rPr>
        <w:t xml:space="preserve"> GENITOR</w:t>
      </w:r>
      <w:r w:rsidR="00B63D82" w:rsidRPr="0079080A">
        <w:rPr>
          <w:sz w:val="18"/>
          <w:szCs w:val="18"/>
        </w:rPr>
        <w:t>E (o di chi esercita la patria potestà)</w:t>
      </w:r>
    </w:p>
    <w:p w14:paraId="454FCB52" w14:textId="77777777" w:rsidR="00406CFB" w:rsidRPr="0079080A" w:rsidRDefault="00406CFB" w:rsidP="00406CFB">
      <w:pPr>
        <w:rPr>
          <w:sz w:val="18"/>
          <w:szCs w:val="18"/>
        </w:rPr>
      </w:pPr>
      <w:r w:rsidRPr="0079080A">
        <w:rPr>
          <w:sz w:val="18"/>
          <w:szCs w:val="18"/>
        </w:rPr>
        <w:t xml:space="preserve">___________________________________________________ </w:t>
      </w:r>
    </w:p>
    <w:p w14:paraId="7D860616" w14:textId="77777777" w:rsidR="00B63D82" w:rsidRPr="0079080A" w:rsidRDefault="00F12BD4" w:rsidP="00F12BD4">
      <w:pPr>
        <w:jc w:val="center"/>
        <w:rPr>
          <w:sz w:val="18"/>
          <w:szCs w:val="18"/>
        </w:rPr>
      </w:pPr>
      <w:r>
        <w:rPr>
          <w:sz w:val="18"/>
          <w:szCs w:val="18"/>
        </w:rPr>
        <w:t xml:space="preserve">                                               </w:t>
      </w:r>
      <w:r w:rsidR="00406CFB" w:rsidRPr="0079080A">
        <w:rPr>
          <w:sz w:val="18"/>
          <w:szCs w:val="18"/>
        </w:rPr>
        <w:t xml:space="preserve"> FIRMA DEL MEDICO </w:t>
      </w:r>
    </w:p>
    <w:p w14:paraId="1AB5D839" w14:textId="77777777" w:rsidR="00406CFB" w:rsidRPr="0079080A" w:rsidRDefault="00406CFB" w:rsidP="00F12BD4">
      <w:pPr>
        <w:jc w:val="right"/>
        <w:rPr>
          <w:sz w:val="18"/>
          <w:szCs w:val="18"/>
        </w:rPr>
      </w:pPr>
      <w:r w:rsidRPr="0079080A">
        <w:rPr>
          <w:sz w:val="18"/>
          <w:szCs w:val="18"/>
        </w:rPr>
        <w:t xml:space="preserve">___________________________________________________ </w:t>
      </w:r>
    </w:p>
    <w:p w14:paraId="0E27B00A" w14:textId="77777777" w:rsidR="006B74EE" w:rsidRDefault="006B74EE" w:rsidP="00FF392C">
      <w:pPr>
        <w:ind w:left="4395" w:hanging="3675"/>
        <w:jc w:val="right"/>
      </w:pPr>
    </w:p>
    <w:sectPr w:rsidR="006B74EE" w:rsidSect="0072387D">
      <w:headerReference w:type="default" r:id="rId12"/>
      <w:footerReference w:type="default" r:id="rId13"/>
      <w:pgSz w:w="11906" w:h="16838"/>
      <w:pgMar w:top="2977"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64706" w14:textId="77777777" w:rsidR="007B1668" w:rsidRDefault="007B1668">
      <w:pPr>
        <w:spacing w:after="0" w:line="240" w:lineRule="auto"/>
      </w:pPr>
      <w:r>
        <w:separator/>
      </w:r>
    </w:p>
  </w:endnote>
  <w:endnote w:type="continuationSeparator" w:id="0">
    <w:p w14:paraId="01508BB9" w14:textId="77777777" w:rsidR="007B1668" w:rsidRDefault="007B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4278697"/>
      <w:docPartObj>
        <w:docPartGallery w:val="Page Numbers (Bottom of Page)"/>
        <w:docPartUnique/>
      </w:docPartObj>
    </w:sdtPr>
    <w:sdtContent>
      <w:sdt>
        <w:sdtPr>
          <w:id w:val="-1705238520"/>
          <w:docPartObj>
            <w:docPartGallery w:val="Page Numbers (Top of Page)"/>
            <w:docPartUnique/>
          </w:docPartObj>
        </w:sdtPr>
        <w:sdtContent>
          <w:p w14:paraId="56FA4B30" w14:textId="747510FF" w:rsidR="00EA3EAA" w:rsidRDefault="00EA3EAA" w:rsidP="00EA3EAA">
            <w:pPr>
              <w:pStyle w:val="Pidipagina"/>
              <w:jc w:val="right"/>
            </w:pPr>
            <w:r w:rsidRPr="00EA3EAA">
              <w:rPr>
                <w:sz w:val="16"/>
                <w:szCs w:val="16"/>
                <w:lang w:val="it-IT"/>
              </w:rPr>
              <w:t xml:space="preserve">Pag. </w:t>
            </w:r>
            <w:r w:rsidRPr="00EA3EAA">
              <w:rPr>
                <w:b/>
                <w:bCs/>
                <w:sz w:val="16"/>
                <w:szCs w:val="16"/>
              </w:rPr>
              <w:fldChar w:fldCharType="begin"/>
            </w:r>
            <w:r w:rsidRPr="00EA3EAA">
              <w:rPr>
                <w:b/>
                <w:bCs/>
                <w:sz w:val="16"/>
                <w:szCs w:val="16"/>
              </w:rPr>
              <w:instrText>PAGE</w:instrText>
            </w:r>
            <w:r w:rsidRPr="00EA3EAA">
              <w:rPr>
                <w:b/>
                <w:bCs/>
                <w:sz w:val="16"/>
                <w:szCs w:val="16"/>
              </w:rPr>
              <w:fldChar w:fldCharType="separate"/>
            </w:r>
            <w:r w:rsidRPr="00EA3EAA">
              <w:rPr>
                <w:b/>
                <w:bCs/>
                <w:sz w:val="16"/>
                <w:szCs w:val="16"/>
                <w:lang w:val="it-IT"/>
              </w:rPr>
              <w:t>2</w:t>
            </w:r>
            <w:r w:rsidRPr="00EA3EAA">
              <w:rPr>
                <w:b/>
                <w:bCs/>
                <w:sz w:val="16"/>
                <w:szCs w:val="16"/>
              </w:rPr>
              <w:fldChar w:fldCharType="end"/>
            </w:r>
            <w:r w:rsidRPr="00EA3EAA">
              <w:rPr>
                <w:sz w:val="16"/>
                <w:szCs w:val="16"/>
                <w:lang w:val="it-IT"/>
              </w:rPr>
              <w:t xml:space="preserve"> a </w:t>
            </w:r>
            <w:r w:rsidRPr="00EA3EAA">
              <w:rPr>
                <w:b/>
                <w:bCs/>
                <w:sz w:val="16"/>
                <w:szCs w:val="16"/>
              </w:rPr>
              <w:fldChar w:fldCharType="begin"/>
            </w:r>
            <w:r w:rsidRPr="00EA3EAA">
              <w:rPr>
                <w:b/>
                <w:bCs/>
                <w:sz w:val="16"/>
                <w:szCs w:val="16"/>
              </w:rPr>
              <w:instrText>NUMPAGES</w:instrText>
            </w:r>
            <w:r w:rsidRPr="00EA3EAA">
              <w:rPr>
                <w:b/>
                <w:bCs/>
                <w:sz w:val="16"/>
                <w:szCs w:val="16"/>
              </w:rPr>
              <w:fldChar w:fldCharType="separate"/>
            </w:r>
            <w:r w:rsidRPr="00EA3EAA">
              <w:rPr>
                <w:b/>
                <w:bCs/>
                <w:sz w:val="16"/>
                <w:szCs w:val="16"/>
                <w:lang w:val="it-IT"/>
              </w:rPr>
              <w:t>2</w:t>
            </w:r>
            <w:r w:rsidRPr="00EA3EAA">
              <w:rPr>
                <w:b/>
                <w:bCs/>
                <w:sz w:val="16"/>
                <w:szCs w:val="16"/>
              </w:rPr>
              <w:fldChar w:fldCharType="end"/>
            </w:r>
          </w:p>
        </w:sdtContent>
      </w:sdt>
    </w:sdtContent>
  </w:sdt>
  <w:p w14:paraId="0EB546F9" w14:textId="265CF39B" w:rsidR="00E733B0" w:rsidRPr="00E733B0" w:rsidRDefault="00E733B0" w:rsidP="00EA3EAA">
    <w:pPr>
      <w:pStyle w:val="Pidipagin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18618" w14:textId="77777777" w:rsidR="007B1668" w:rsidRDefault="007B1668">
      <w:pPr>
        <w:spacing w:after="0" w:line="240" w:lineRule="auto"/>
      </w:pPr>
      <w:r>
        <w:separator/>
      </w:r>
    </w:p>
  </w:footnote>
  <w:footnote w:type="continuationSeparator" w:id="0">
    <w:p w14:paraId="34B39504" w14:textId="77777777" w:rsidR="007B1668" w:rsidRDefault="007B1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122"/>
      <w:gridCol w:w="4304"/>
      <w:gridCol w:w="3350"/>
    </w:tblGrid>
    <w:tr w:rsidR="60812021" w14:paraId="2EC45FC7" w14:textId="77777777" w:rsidTr="0072387D">
      <w:tc>
        <w:tcPr>
          <w:tcW w:w="2122" w:type="dxa"/>
        </w:tcPr>
        <w:p w14:paraId="78BAFA75" w14:textId="2ACB0F1C" w:rsidR="60812021" w:rsidRDefault="60812021" w:rsidP="60812021">
          <w:pPr>
            <w:spacing w:after="0" w:line="240" w:lineRule="auto"/>
            <w:jc w:val="center"/>
            <w:rPr>
              <w:rFonts w:cs="Calibri"/>
            </w:rPr>
          </w:pPr>
          <w:r>
            <w:rPr>
              <w:noProof/>
            </w:rPr>
            <w:drawing>
              <wp:inline distT="0" distB="0" distL="0" distR="0" wp14:anchorId="6A23EDFF" wp14:editId="6C512643">
                <wp:extent cx="714375" cy="77152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771525"/>
                        </a:xfrm>
                        <a:prstGeom prst="rect">
                          <a:avLst/>
                        </a:prstGeom>
                      </pic:spPr>
                    </pic:pic>
                  </a:graphicData>
                </a:graphic>
              </wp:inline>
            </w:drawing>
          </w:r>
        </w:p>
      </w:tc>
      <w:tc>
        <w:tcPr>
          <w:tcW w:w="4304" w:type="dxa"/>
        </w:tcPr>
        <w:p w14:paraId="0C719DD8" w14:textId="49DA4ACA" w:rsidR="60812021" w:rsidRDefault="60812021" w:rsidP="60812021">
          <w:pPr>
            <w:spacing w:after="0" w:line="240" w:lineRule="auto"/>
            <w:jc w:val="center"/>
            <w:rPr>
              <w:rFonts w:cs="Calibri"/>
            </w:rPr>
          </w:pPr>
        </w:p>
        <w:p w14:paraId="53BB44E2" w14:textId="77777777" w:rsidR="006648C8" w:rsidRDefault="60812021" w:rsidP="60812021">
          <w:pPr>
            <w:spacing w:after="0" w:line="240" w:lineRule="auto"/>
            <w:jc w:val="center"/>
            <w:rPr>
              <w:rFonts w:cs="Calibri"/>
              <w:b/>
              <w:bCs/>
            </w:rPr>
          </w:pPr>
          <w:r w:rsidRPr="60812021">
            <w:rPr>
              <w:rFonts w:cs="Calibri"/>
              <w:b/>
              <w:bCs/>
            </w:rPr>
            <w:t xml:space="preserve">CONSENSO INFORMATO </w:t>
          </w:r>
        </w:p>
        <w:p w14:paraId="14E0117E" w14:textId="1A12866A" w:rsidR="60812021" w:rsidRDefault="60812021" w:rsidP="60812021">
          <w:pPr>
            <w:spacing w:after="0" w:line="240" w:lineRule="auto"/>
            <w:jc w:val="center"/>
            <w:rPr>
              <w:rFonts w:cs="Calibri"/>
            </w:rPr>
          </w:pPr>
          <w:r w:rsidRPr="60812021">
            <w:rPr>
              <w:rFonts w:cs="Calibri"/>
              <w:b/>
              <w:bCs/>
            </w:rPr>
            <w:t>TRATTAMENTO ORTODONTICO</w:t>
          </w:r>
        </w:p>
      </w:tc>
      <w:tc>
        <w:tcPr>
          <w:tcW w:w="3350" w:type="dxa"/>
        </w:tcPr>
        <w:p w14:paraId="0C332DF7" w14:textId="78708CCB" w:rsidR="60812021" w:rsidRDefault="60812021" w:rsidP="60812021">
          <w:pPr>
            <w:spacing w:after="0" w:line="240" w:lineRule="auto"/>
            <w:rPr>
              <w:rFonts w:cs="Calibri"/>
              <w:sz w:val="16"/>
              <w:szCs w:val="16"/>
            </w:rPr>
          </w:pPr>
          <w:proofErr w:type="spellStart"/>
          <w:r w:rsidRPr="60812021">
            <w:rPr>
              <w:rFonts w:cs="Calibri"/>
              <w:sz w:val="16"/>
              <w:szCs w:val="16"/>
            </w:rPr>
            <w:t>All</w:t>
          </w:r>
          <w:proofErr w:type="spellEnd"/>
          <w:r w:rsidRPr="60812021">
            <w:rPr>
              <w:rFonts w:cs="Calibri"/>
              <w:sz w:val="16"/>
              <w:szCs w:val="16"/>
            </w:rPr>
            <w:t>. 12 PG 13</w:t>
          </w:r>
        </w:p>
        <w:p w14:paraId="03030695" w14:textId="121B4D0E" w:rsidR="60812021" w:rsidRDefault="60812021" w:rsidP="60812021">
          <w:pPr>
            <w:spacing w:after="0" w:line="240" w:lineRule="auto"/>
            <w:rPr>
              <w:rFonts w:cs="Calibri"/>
              <w:sz w:val="16"/>
              <w:szCs w:val="16"/>
            </w:rPr>
          </w:pPr>
          <w:r w:rsidRPr="60812021">
            <w:rPr>
              <w:rFonts w:cs="Calibri"/>
              <w:sz w:val="16"/>
              <w:szCs w:val="16"/>
            </w:rPr>
            <w:t>Redatto da: GL</w:t>
          </w:r>
        </w:p>
        <w:p w14:paraId="5FD2DCD5" w14:textId="3752F2E0" w:rsidR="60812021" w:rsidRDefault="60812021" w:rsidP="60812021">
          <w:pPr>
            <w:spacing w:after="0" w:line="240" w:lineRule="auto"/>
            <w:rPr>
              <w:rFonts w:cs="Calibri"/>
              <w:sz w:val="16"/>
              <w:szCs w:val="16"/>
            </w:rPr>
          </w:pPr>
          <w:r w:rsidRPr="60812021">
            <w:rPr>
              <w:rFonts w:cs="Calibri"/>
              <w:sz w:val="16"/>
              <w:szCs w:val="16"/>
            </w:rPr>
            <w:t>Verificato da: RGQ</w:t>
          </w:r>
        </w:p>
        <w:p w14:paraId="0CB43D1F" w14:textId="06628227" w:rsidR="60812021" w:rsidRDefault="60812021" w:rsidP="60812021">
          <w:pPr>
            <w:spacing w:after="0" w:line="240" w:lineRule="auto"/>
            <w:rPr>
              <w:rFonts w:cs="Calibri"/>
              <w:sz w:val="16"/>
              <w:szCs w:val="16"/>
            </w:rPr>
          </w:pPr>
          <w:r w:rsidRPr="60812021">
            <w:rPr>
              <w:rFonts w:cs="Calibri"/>
              <w:sz w:val="16"/>
              <w:szCs w:val="16"/>
            </w:rPr>
            <w:t>Approvato da: DIR</w:t>
          </w:r>
        </w:p>
        <w:p w14:paraId="760B96F6" w14:textId="27A10925" w:rsidR="60812021" w:rsidRDefault="60812021" w:rsidP="60812021">
          <w:pPr>
            <w:spacing w:after="0" w:line="240" w:lineRule="auto"/>
            <w:rPr>
              <w:rFonts w:cs="Calibri"/>
              <w:sz w:val="16"/>
              <w:szCs w:val="16"/>
            </w:rPr>
          </w:pPr>
          <w:r w:rsidRPr="60812021">
            <w:rPr>
              <w:rFonts w:cs="Calibri"/>
              <w:sz w:val="16"/>
              <w:szCs w:val="16"/>
            </w:rPr>
            <w:t>Edizione: 01 - Revisione: 0</w:t>
          </w:r>
          <w:r w:rsidR="00001517">
            <w:rPr>
              <w:rFonts w:cs="Calibri"/>
              <w:sz w:val="16"/>
              <w:szCs w:val="16"/>
            </w:rPr>
            <w:t>1</w:t>
          </w:r>
        </w:p>
        <w:p w14:paraId="31F73061" w14:textId="0F225F05" w:rsidR="60812021" w:rsidRDefault="60812021" w:rsidP="60812021">
          <w:pPr>
            <w:spacing w:after="0" w:line="240" w:lineRule="auto"/>
            <w:rPr>
              <w:rFonts w:cs="Calibri"/>
              <w:sz w:val="16"/>
              <w:szCs w:val="16"/>
            </w:rPr>
          </w:pPr>
          <w:r w:rsidRPr="60812021">
            <w:rPr>
              <w:rFonts w:cs="Calibri"/>
              <w:sz w:val="16"/>
              <w:szCs w:val="16"/>
            </w:rPr>
            <w:t xml:space="preserve">Data di emissione: </w:t>
          </w:r>
          <w:r w:rsidR="00001517">
            <w:rPr>
              <w:rFonts w:cs="Calibri"/>
              <w:sz w:val="16"/>
              <w:szCs w:val="16"/>
            </w:rPr>
            <w:t>31</w:t>
          </w:r>
          <w:r w:rsidRPr="60812021">
            <w:rPr>
              <w:rFonts w:cs="Calibri"/>
              <w:sz w:val="16"/>
              <w:szCs w:val="16"/>
            </w:rPr>
            <w:t>/</w:t>
          </w:r>
          <w:r w:rsidR="00001517">
            <w:rPr>
              <w:rFonts w:cs="Calibri"/>
              <w:sz w:val="16"/>
              <w:szCs w:val="16"/>
            </w:rPr>
            <w:t>03</w:t>
          </w:r>
          <w:r w:rsidRPr="60812021">
            <w:rPr>
              <w:rFonts w:cs="Calibri"/>
              <w:sz w:val="16"/>
              <w:szCs w:val="16"/>
            </w:rPr>
            <w:t>/20</w:t>
          </w:r>
          <w:r w:rsidR="00001517">
            <w:rPr>
              <w:rFonts w:cs="Calibri"/>
              <w:sz w:val="16"/>
              <w:szCs w:val="16"/>
            </w:rPr>
            <w:t>21</w:t>
          </w:r>
        </w:p>
        <w:p w14:paraId="447DF4C6" w14:textId="64AAD9F0" w:rsidR="60812021" w:rsidRDefault="60812021" w:rsidP="305B5D62">
          <w:pPr>
            <w:spacing w:after="0" w:line="240" w:lineRule="auto"/>
            <w:rPr>
              <w:rFonts w:cs="Calibri"/>
              <w:sz w:val="16"/>
              <w:szCs w:val="16"/>
            </w:rPr>
          </w:pPr>
        </w:p>
      </w:tc>
    </w:tr>
  </w:tbl>
  <w:p w14:paraId="1797C771" w14:textId="2843CB7A" w:rsidR="00E26524" w:rsidRDefault="00E26524" w:rsidP="60812021">
    <w:pPr>
      <w:spacing w:after="0" w:line="240" w:lineRule="auto"/>
      <w:jc w:val="center"/>
      <w:rPr>
        <w:rFonts w:cs="Calibri"/>
      </w:rPr>
    </w:pPr>
  </w:p>
  <w:p w14:paraId="4B94D5A5" w14:textId="14BE9966" w:rsidR="00E26524" w:rsidRDefault="00E26524" w:rsidP="00BF611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7868B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00685"/>
    <w:multiLevelType w:val="hybridMultilevel"/>
    <w:tmpl w:val="5D7E03C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273537"/>
    <w:multiLevelType w:val="hybridMultilevel"/>
    <w:tmpl w:val="90989D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3374CC"/>
    <w:multiLevelType w:val="hybridMultilevel"/>
    <w:tmpl w:val="2B920F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4938C8"/>
    <w:multiLevelType w:val="hybridMultilevel"/>
    <w:tmpl w:val="9BF8EE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66779B"/>
    <w:multiLevelType w:val="hybridMultilevel"/>
    <w:tmpl w:val="6DB2BD9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39433D"/>
    <w:multiLevelType w:val="hybridMultilevel"/>
    <w:tmpl w:val="64F6AF30"/>
    <w:lvl w:ilvl="0" w:tplc="450EA71C">
      <w:start w:val="1"/>
      <w:numFmt w:val="bullet"/>
      <w:lvlText w:val=""/>
      <w:lvlJc w:val="left"/>
      <w:pPr>
        <w:tabs>
          <w:tab w:val="num" w:pos="720"/>
        </w:tabs>
        <w:ind w:left="720" w:hanging="360"/>
      </w:pPr>
      <w:rPr>
        <w:rFonts w:ascii="Symbol" w:hAnsi="Symbol" w:hint="default"/>
        <w:sz w:val="20"/>
      </w:rPr>
    </w:lvl>
    <w:lvl w:ilvl="1" w:tplc="712C3E0C" w:tentative="1">
      <w:start w:val="1"/>
      <w:numFmt w:val="bullet"/>
      <w:lvlText w:val="o"/>
      <w:lvlJc w:val="left"/>
      <w:pPr>
        <w:tabs>
          <w:tab w:val="num" w:pos="1440"/>
        </w:tabs>
        <w:ind w:left="1440" w:hanging="360"/>
      </w:pPr>
      <w:rPr>
        <w:rFonts w:ascii="Courier New" w:hAnsi="Courier New" w:hint="default"/>
        <w:sz w:val="20"/>
      </w:rPr>
    </w:lvl>
    <w:lvl w:ilvl="2" w:tplc="E098D5F4" w:tentative="1">
      <w:start w:val="1"/>
      <w:numFmt w:val="bullet"/>
      <w:lvlText w:val=""/>
      <w:lvlJc w:val="left"/>
      <w:pPr>
        <w:tabs>
          <w:tab w:val="num" w:pos="2160"/>
        </w:tabs>
        <w:ind w:left="2160" w:hanging="360"/>
      </w:pPr>
      <w:rPr>
        <w:rFonts w:ascii="Wingdings" w:hAnsi="Wingdings" w:hint="default"/>
        <w:sz w:val="20"/>
      </w:rPr>
    </w:lvl>
    <w:lvl w:ilvl="3" w:tplc="837CC834" w:tentative="1">
      <w:start w:val="1"/>
      <w:numFmt w:val="bullet"/>
      <w:lvlText w:val=""/>
      <w:lvlJc w:val="left"/>
      <w:pPr>
        <w:tabs>
          <w:tab w:val="num" w:pos="2880"/>
        </w:tabs>
        <w:ind w:left="2880" w:hanging="360"/>
      </w:pPr>
      <w:rPr>
        <w:rFonts w:ascii="Wingdings" w:hAnsi="Wingdings" w:hint="default"/>
        <w:sz w:val="20"/>
      </w:rPr>
    </w:lvl>
    <w:lvl w:ilvl="4" w:tplc="F2322786" w:tentative="1">
      <w:start w:val="1"/>
      <w:numFmt w:val="bullet"/>
      <w:lvlText w:val=""/>
      <w:lvlJc w:val="left"/>
      <w:pPr>
        <w:tabs>
          <w:tab w:val="num" w:pos="3600"/>
        </w:tabs>
        <w:ind w:left="3600" w:hanging="360"/>
      </w:pPr>
      <w:rPr>
        <w:rFonts w:ascii="Wingdings" w:hAnsi="Wingdings" w:hint="default"/>
        <w:sz w:val="20"/>
      </w:rPr>
    </w:lvl>
    <w:lvl w:ilvl="5" w:tplc="C82CC2A4" w:tentative="1">
      <w:start w:val="1"/>
      <w:numFmt w:val="bullet"/>
      <w:lvlText w:val=""/>
      <w:lvlJc w:val="left"/>
      <w:pPr>
        <w:tabs>
          <w:tab w:val="num" w:pos="4320"/>
        </w:tabs>
        <w:ind w:left="4320" w:hanging="360"/>
      </w:pPr>
      <w:rPr>
        <w:rFonts w:ascii="Wingdings" w:hAnsi="Wingdings" w:hint="default"/>
        <w:sz w:val="20"/>
      </w:rPr>
    </w:lvl>
    <w:lvl w:ilvl="6" w:tplc="A6F44C7A" w:tentative="1">
      <w:start w:val="1"/>
      <w:numFmt w:val="bullet"/>
      <w:lvlText w:val=""/>
      <w:lvlJc w:val="left"/>
      <w:pPr>
        <w:tabs>
          <w:tab w:val="num" w:pos="5040"/>
        </w:tabs>
        <w:ind w:left="5040" w:hanging="360"/>
      </w:pPr>
      <w:rPr>
        <w:rFonts w:ascii="Wingdings" w:hAnsi="Wingdings" w:hint="default"/>
        <w:sz w:val="20"/>
      </w:rPr>
    </w:lvl>
    <w:lvl w:ilvl="7" w:tplc="4B4276E4" w:tentative="1">
      <w:start w:val="1"/>
      <w:numFmt w:val="bullet"/>
      <w:lvlText w:val=""/>
      <w:lvlJc w:val="left"/>
      <w:pPr>
        <w:tabs>
          <w:tab w:val="num" w:pos="5760"/>
        </w:tabs>
        <w:ind w:left="5760" w:hanging="360"/>
      </w:pPr>
      <w:rPr>
        <w:rFonts w:ascii="Wingdings" w:hAnsi="Wingdings" w:hint="default"/>
        <w:sz w:val="20"/>
      </w:rPr>
    </w:lvl>
    <w:lvl w:ilvl="8" w:tplc="8B4A353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A75C2"/>
    <w:multiLevelType w:val="hybridMultilevel"/>
    <w:tmpl w:val="CED8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CB7547"/>
    <w:multiLevelType w:val="hybridMultilevel"/>
    <w:tmpl w:val="0D3E877A"/>
    <w:lvl w:ilvl="0" w:tplc="C6FEA26A">
      <w:start w:val="1"/>
      <w:numFmt w:val="bullet"/>
      <w:lvlText w:val=""/>
      <w:lvlJc w:val="left"/>
      <w:pPr>
        <w:tabs>
          <w:tab w:val="num" w:pos="720"/>
        </w:tabs>
        <w:ind w:left="720" w:hanging="360"/>
      </w:pPr>
      <w:rPr>
        <w:rFonts w:ascii="Symbol" w:hAnsi="Symbol" w:hint="default"/>
        <w:sz w:val="20"/>
      </w:rPr>
    </w:lvl>
    <w:lvl w:ilvl="1" w:tplc="3AFAFF6C" w:tentative="1">
      <w:start w:val="1"/>
      <w:numFmt w:val="bullet"/>
      <w:lvlText w:val="o"/>
      <w:lvlJc w:val="left"/>
      <w:pPr>
        <w:tabs>
          <w:tab w:val="num" w:pos="1440"/>
        </w:tabs>
        <w:ind w:left="1440" w:hanging="360"/>
      </w:pPr>
      <w:rPr>
        <w:rFonts w:ascii="Courier New" w:hAnsi="Courier New" w:hint="default"/>
        <w:sz w:val="20"/>
      </w:rPr>
    </w:lvl>
    <w:lvl w:ilvl="2" w:tplc="7324937E" w:tentative="1">
      <w:start w:val="1"/>
      <w:numFmt w:val="bullet"/>
      <w:lvlText w:val=""/>
      <w:lvlJc w:val="left"/>
      <w:pPr>
        <w:tabs>
          <w:tab w:val="num" w:pos="2160"/>
        </w:tabs>
        <w:ind w:left="2160" w:hanging="360"/>
      </w:pPr>
      <w:rPr>
        <w:rFonts w:ascii="Wingdings" w:hAnsi="Wingdings" w:hint="default"/>
        <w:sz w:val="20"/>
      </w:rPr>
    </w:lvl>
    <w:lvl w:ilvl="3" w:tplc="E25677D8" w:tentative="1">
      <w:start w:val="1"/>
      <w:numFmt w:val="bullet"/>
      <w:lvlText w:val=""/>
      <w:lvlJc w:val="left"/>
      <w:pPr>
        <w:tabs>
          <w:tab w:val="num" w:pos="2880"/>
        </w:tabs>
        <w:ind w:left="2880" w:hanging="360"/>
      </w:pPr>
      <w:rPr>
        <w:rFonts w:ascii="Wingdings" w:hAnsi="Wingdings" w:hint="default"/>
        <w:sz w:val="20"/>
      </w:rPr>
    </w:lvl>
    <w:lvl w:ilvl="4" w:tplc="20282324" w:tentative="1">
      <w:start w:val="1"/>
      <w:numFmt w:val="bullet"/>
      <w:lvlText w:val=""/>
      <w:lvlJc w:val="left"/>
      <w:pPr>
        <w:tabs>
          <w:tab w:val="num" w:pos="3600"/>
        </w:tabs>
        <w:ind w:left="3600" w:hanging="360"/>
      </w:pPr>
      <w:rPr>
        <w:rFonts w:ascii="Wingdings" w:hAnsi="Wingdings" w:hint="default"/>
        <w:sz w:val="20"/>
      </w:rPr>
    </w:lvl>
    <w:lvl w:ilvl="5" w:tplc="75165D48" w:tentative="1">
      <w:start w:val="1"/>
      <w:numFmt w:val="bullet"/>
      <w:lvlText w:val=""/>
      <w:lvlJc w:val="left"/>
      <w:pPr>
        <w:tabs>
          <w:tab w:val="num" w:pos="4320"/>
        </w:tabs>
        <w:ind w:left="4320" w:hanging="360"/>
      </w:pPr>
      <w:rPr>
        <w:rFonts w:ascii="Wingdings" w:hAnsi="Wingdings" w:hint="default"/>
        <w:sz w:val="20"/>
      </w:rPr>
    </w:lvl>
    <w:lvl w:ilvl="6" w:tplc="09766F4A" w:tentative="1">
      <w:start w:val="1"/>
      <w:numFmt w:val="bullet"/>
      <w:lvlText w:val=""/>
      <w:lvlJc w:val="left"/>
      <w:pPr>
        <w:tabs>
          <w:tab w:val="num" w:pos="5040"/>
        </w:tabs>
        <w:ind w:left="5040" w:hanging="360"/>
      </w:pPr>
      <w:rPr>
        <w:rFonts w:ascii="Wingdings" w:hAnsi="Wingdings" w:hint="default"/>
        <w:sz w:val="20"/>
      </w:rPr>
    </w:lvl>
    <w:lvl w:ilvl="7" w:tplc="CC02FE06" w:tentative="1">
      <w:start w:val="1"/>
      <w:numFmt w:val="bullet"/>
      <w:lvlText w:val=""/>
      <w:lvlJc w:val="left"/>
      <w:pPr>
        <w:tabs>
          <w:tab w:val="num" w:pos="5760"/>
        </w:tabs>
        <w:ind w:left="5760" w:hanging="360"/>
      </w:pPr>
      <w:rPr>
        <w:rFonts w:ascii="Wingdings" w:hAnsi="Wingdings" w:hint="default"/>
        <w:sz w:val="20"/>
      </w:rPr>
    </w:lvl>
    <w:lvl w:ilvl="8" w:tplc="FAC4B836"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0B3180"/>
    <w:multiLevelType w:val="hybridMultilevel"/>
    <w:tmpl w:val="91BEAC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054CD6"/>
    <w:multiLevelType w:val="hybridMultilevel"/>
    <w:tmpl w:val="F8069258"/>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1" w15:restartNumberingAfterBreak="0">
    <w:nsid w:val="25E0498F"/>
    <w:multiLevelType w:val="hybridMultilevel"/>
    <w:tmpl w:val="6FCC891E"/>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2" w15:restartNumberingAfterBreak="0">
    <w:nsid w:val="29F00B59"/>
    <w:multiLevelType w:val="hybridMultilevel"/>
    <w:tmpl w:val="FDE845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C847D90"/>
    <w:multiLevelType w:val="multilevel"/>
    <w:tmpl w:val="AD44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9B5E3A"/>
    <w:multiLevelType w:val="hybridMultilevel"/>
    <w:tmpl w:val="63A87B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C16526"/>
    <w:multiLevelType w:val="hybridMultilevel"/>
    <w:tmpl w:val="5BF06F6A"/>
    <w:lvl w:ilvl="0" w:tplc="FA58955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81108EC"/>
    <w:multiLevelType w:val="hybridMultilevel"/>
    <w:tmpl w:val="080C2048"/>
    <w:lvl w:ilvl="0" w:tplc="04100001">
      <w:start w:val="1"/>
      <w:numFmt w:val="bullet"/>
      <w:lvlText w:val=""/>
      <w:lvlJc w:val="left"/>
      <w:pPr>
        <w:ind w:left="924" w:hanging="360"/>
      </w:pPr>
      <w:rPr>
        <w:rFonts w:ascii="Symbol" w:hAnsi="Symbo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7" w15:restartNumberingAfterBreak="0">
    <w:nsid w:val="492440A7"/>
    <w:multiLevelType w:val="hybridMultilevel"/>
    <w:tmpl w:val="CF347E2C"/>
    <w:lvl w:ilvl="0" w:tplc="CD9218D4">
      <w:numFmt w:val="bullet"/>
      <w:lvlText w:val="-"/>
      <w:lvlJc w:val="left"/>
      <w:pPr>
        <w:ind w:left="720" w:hanging="360"/>
      </w:pPr>
      <w:rPr>
        <w:rFonts w:ascii="Times New Roman" w:eastAsia="Cambr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BD01E96"/>
    <w:multiLevelType w:val="singleLevel"/>
    <w:tmpl w:val="CE1CB87E"/>
    <w:lvl w:ilvl="0">
      <w:start w:val="1"/>
      <w:numFmt w:val="decimal"/>
      <w:lvlText w:val="%1)"/>
      <w:legacy w:legacy="1" w:legacySpace="0" w:legacyIndent="360"/>
      <w:lvlJc w:val="left"/>
      <w:rPr>
        <w:rFonts w:ascii="Verdana" w:hAnsi="Verdana" w:cs="Times New Roman" w:hint="default"/>
      </w:rPr>
    </w:lvl>
  </w:abstractNum>
  <w:abstractNum w:abstractNumId="19" w15:restartNumberingAfterBreak="0">
    <w:nsid w:val="4FE24E32"/>
    <w:multiLevelType w:val="hybridMultilevel"/>
    <w:tmpl w:val="433A6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0993CBC"/>
    <w:multiLevelType w:val="hybridMultilevel"/>
    <w:tmpl w:val="96305ED4"/>
    <w:lvl w:ilvl="0" w:tplc="04100001">
      <w:start w:val="1"/>
      <w:numFmt w:val="bullet"/>
      <w:lvlText w:val=""/>
      <w:lvlJc w:val="left"/>
      <w:pPr>
        <w:ind w:left="1200" w:hanging="360"/>
      </w:pPr>
      <w:rPr>
        <w:rFonts w:ascii="Symbol" w:hAnsi="Symbol"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21" w15:restartNumberingAfterBreak="0">
    <w:nsid w:val="512E24BC"/>
    <w:multiLevelType w:val="hybridMultilevel"/>
    <w:tmpl w:val="251E5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1851805"/>
    <w:multiLevelType w:val="hybridMultilevel"/>
    <w:tmpl w:val="0FB01C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2111A84"/>
    <w:multiLevelType w:val="hybridMultilevel"/>
    <w:tmpl w:val="81063CB6"/>
    <w:lvl w:ilvl="0" w:tplc="39E2F56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787F26"/>
    <w:multiLevelType w:val="hybridMultilevel"/>
    <w:tmpl w:val="55121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651035B"/>
    <w:multiLevelType w:val="hybridMultilevel"/>
    <w:tmpl w:val="6584F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6A770D2"/>
    <w:multiLevelType w:val="hybridMultilevel"/>
    <w:tmpl w:val="FBD6C694"/>
    <w:lvl w:ilvl="0" w:tplc="985CAC10">
      <w:start w:val="1"/>
      <w:numFmt w:val="bullet"/>
      <w:lvlText w:val=""/>
      <w:lvlJc w:val="left"/>
      <w:pPr>
        <w:tabs>
          <w:tab w:val="num" w:pos="720"/>
        </w:tabs>
        <w:ind w:left="720" w:hanging="360"/>
      </w:pPr>
      <w:rPr>
        <w:rFonts w:ascii="Symbol" w:hAnsi="Symbol" w:hint="default"/>
        <w:sz w:val="20"/>
      </w:rPr>
    </w:lvl>
    <w:lvl w:ilvl="1" w:tplc="5802AAB0" w:tentative="1">
      <w:start w:val="1"/>
      <w:numFmt w:val="bullet"/>
      <w:lvlText w:val="o"/>
      <w:lvlJc w:val="left"/>
      <w:pPr>
        <w:tabs>
          <w:tab w:val="num" w:pos="1440"/>
        </w:tabs>
        <w:ind w:left="1440" w:hanging="360"/>
      </w:pPr>
      <w:rPr>
        <w:rFonts w:ascii="Courier New" w:hAnsi="Courier New" w:hint="default"/>
        <w:sz w:val="20"/>
      </w:rPr>
    </w:lvl>
    <w:lvl w:ilvl="2" w:tplc="8F52B006" w:tentative="1">
      <w:start w:val="1"/>
      <w:numFmt w:val="bullet"/>
      <w:lvlText w:val=""/>
      <w:lvlJc w:val="left"/>
      <w:pPr>
        <w:tabs>
          <w:tab w:val="num" w:pos="2160"/>
        </w:tabs>
        <w:ind w:left="2160" w:hanging="360"/>
      </w:pPr>
      <w:rPr>
        <w:rFonts w:ascii="Wingdings" w:hAnsi="Wingdings" w:hint="default"/>
        <w:sz w:val="20"/>
      </w:rPr>
    </w:lvl>
    <w:lvl w:ilvl="3" w:tplc="60446830" w:tentative="1">
      <w:start w:val="1"/>
      <w:numFmt w:val="bullet"/>
      <w:lvlText w:val=""/>
      <w:lvlJc w:val="left"/>
      <w:pPr>
        <w:tabs>
          <w:tab w:val="num" w:pos="2880"/>
        </w:tabs>
        <w:ind w:left="2880" w:hanging="360"/>
      </w:pPr>
      <w:rPr>
        <w:rFonts w:ascii="Wingdings" w:hAnsi="Wingdings" w:hint="default"/>
        <w:sz w:val="20"/>
      </w:rPr>
    </w:lvl>
    <w:lvl w:ilvl="4" w:tplc="88B28876" w:tentative="1">
      <w:start w:val="1"/>
      <w:numFmt w:val="bullet"/>
      <w:lvlText w:val=""/>
      <w:lvlJc w:val="left"/>
      <w:pPr>
        <w:tabs>
          <w:tab w:val="num" w:pos="3600"/>
        </w:tabs>
        <w:ind w:left="3600" w:hanging="360"/>
      </w:pPr>
      <w:rPr>
        <w:rFonts w:ascii="Wingdings" w:hAnsi="Wingdings" w:hint="default"/>
        <w:sz w:val="20"/>
      </w:rPr>
    </w:lvl>
    <w:lvl w:ilvl="5" w:tplc="80166DB6" w:tentative="1">
      <w:start w:val="1"/>
      <w:numFmt w:val="bullet"/>
      <w:lvlText w:val=""/>
      <w:lvlJc w:val="left"/>
      <w:pPr>
        <w:tabs>
          <w:tab w:val="num" w:pos="4320"/>
        </w:tabs>
        <w:ind w:left="4320" w:hanging="360"/>
      </w:pPr>
      <w:rPr>
        <w:rFonts w:ascii="Wingdings" w:hAnsi="Wingdings" w:hint="default"/>
        <w:sz w:val="20"/>
      </w:rPr>
    </w:lvl>
    <w:lvl w:ilvl="6" w:tplc="75769E88" w:tentative="1">
      <w:start w:val="1"/>
      <w:numFmt w:val="bullet"/>
      <w:lvlText w:val=""/>
      <w:lvlJc w:val="left"/>
      <w:pPr>
        <w:tabs>
          <w:tab w:val="num" w:pos="5040"/>
        </w:tabs>
        <w:ind w:left="5040" w:hanging="360"/>
      </w:pPr>
      <w:rPr>
        <w:rFonts w:ascii="Wingdings" w:hAnsi="Wingdings" w:hint="default"/>
        <w:sz w:val="20"/>
      </w:rPr>
    </w:lvl>
    <w:lvl w:ilvl="7" w:tplc="3B3254AC" w:tentative="1">
      <w:start w:val="1"/>
      <w:numFmt w:val="bullet"/>
      <w:lvlText w:val=""/>
      <w:lvlJc w:val="left"/>
      <w:pPr>
        <w:tabs>
          <w:tab w:val="num" w:pos="5760"/>
        </w:tabs>
        <w:ind w:left="5760" w:hanging="360"/>
      </w:pPr>
      <w:rPr>
        <w:rFonts w:ascii="Wingdings" w:hAnsi="Wingdings" w:hint="default"/>
        <w:sz w:val="20"/>
      </w:rPr>
    </w:lvl>
    <w:lvl w:ilvl="8" w:tplc="BD5E62A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4F12FC"/>
    <w:multiLevelType w:val="hybridMultilevel"/>
    <w:tmpl w:val="00507C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76A2C72"/>
    <w:multiLevelType w:val="hybridMultilevel"/>
    <w:tmpl w:val="B4C0D0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C4153CF"/>
    <w:multiLevelType w:val="singleLevel"/>
    <w:tmpl w:val="CE1CB87E"/>
    <w:lvl w:ilvl="0">
      <w:start w:val="1"/>
      <w:numFmt w:val="decimal"/>
      <w:lvlText w:val="%1)"/>
      <w:legacy w:legacy="1" w:legacySpace="0" w:legacyIndent="360"/>
      <w:lvlJc w:val="left"/>
      <w:rPr>
        <w:rFonts w:ascii="Verdana" w:hAnsi="Verdana" w:cs="Times New Roman" w:hint="default"/>
      </w:rPr>
    </w:lvl>
  </w:abstractNum>
  <w:abstractNum w:abstractNumId="30" w15:restartNumberingAfterBreak="0">
    <w:nsid w:val="76D50CFA"/>
    <w:multiLevelType w:val="hybridMultilevel"/>
    <w:tmpl w:val="74289610"/>
    <w:lvl w:ilvl="0" w:tplc="40661114">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6"/>
  </w:num>
  <w:num w:numId="4">
    <w:abstractNumId w:val="6"/>
  </w:num>
  <w:num w:numId="5">
    <w:abstractNumId w:val="0"/>
  </w:num>
  <w:num w:numId="6">
    <w:abstractNumId w:val="19"/>
  </w:num>
  <w:num w:numId="7">
    <w:abstractNumId w:val="21"/>
  </w:num>
  <w:num w:numId="8">
    <w:abstractNumId w:val="25"/>
  </w:num>
  <w:num w:numId="9">
    <w:abstractNumId w:val="4"/>
  </w:num>
  <w:num w:numId="10">
    <w:abstractNumId w:val="29"/>
  </w:num>
  <w:num w:numId="11">
    <w:abstractNumId w:val="29"/>
    <w:lvlOverride w:ilvl="0">
      <w:lvl w:ilvl="0">
        <w:start w:val="3"/>
        <w:numFmt w:val="decimal"/>
        <w:lvlText w:val="%1)"/>
        <w:legacy w:legacy="1" w:legacySpace="0" w:legacyIndent="360"/>
        <w:lvlJc w:val="left"/>
        <w:rPr>
          <w:rFonts w:ascii="Verdana" w:hAnsi="Verdana" w:cs="Times New Roman" w:hint="default"/>
        </w:rPr>
      </w:lvl>
    </w:lvlOverride>
  </w:num>
  <w:num w:numId="12">
    <w:abstractNumId w:val="29"/>
    <w:lvlOverride w:ilvl="0">
      <w:lvl w:ilvl="0">
        <w:start w:val="5"/>
        <w:numFmt w:val="decimal"/>
        <w:lvlText w:val="%1)"/>
        <w:legacy w:legacy="1" w:legacySpace="0" w:legacyIndent="360"/>
        <w:lvlJc w:val="left"/>
        <w:rPr>
          <w:rFonts w:ascii="Verdana" w:hAnsi="Verdana" w:cs="Times New Roman" w:hint="default"/>
        </w:rPr>
      </w:lvl>
    </w:lvlOverride>
  </w:num>
  <w:num w:numId="13">
    <w:abstractNumId w:val="29"/>
    <w:lvlOverride w:ilvl="0">
      <w:lvl w:ilvl="0">
        <w:start w:val="6"/>
        <w:numFmt w:val="decimal"/>
        <w:lvlText w:val="%1)"/>
        <w:legacy w:legacy="1" w:legacySpace="0" w:legacyIndent="360"/>
        <w:lvlJc w:val="left"/>
        <w:rPr>
          <w:rFonts w:ascii="Verdana" w:hAnsi="Verdana" w:cs="Times New Roman" w:hint="default"/>
        </w:rPr>
      </w:lvl>
    </w:lvlOverride>
  </w:num>
  <w:num w:numId="14">
    <w:abstractNumId w:val="29"/>
    <w:lvlOverride w:ilvl="0">
      <w:lvl w:ilvl="0">
        <w:start w:val="7"/>
        <w:numFmt w:val="decimal"/>
        <w:lvlText w:val="%1)"/>
        <w:legacy w:legacy="1" w:legacySpace="0" w:legacyIndent="360"/>
        <w:lvlJc w:val="left"/>
        <w:rPr>
          <w:rFonts w:ascii="Verdana" w:hAnsi="Verdana" w:cs="Times New Roman" w:hint="default"/>
        </w:rPr>
      </w:lvl>
    </w:lvlOverride>
  </w:num>
  <w:num w:numId="15">
    <w:abstractNumId w:val="18"/>
  </w:num>
  <w:num w:numId="16">
    <w:abstractNumId w:val="3"/>
  </w:num>
  <w:num w:numId="17">
    <w:abstractNumId w:val="5"/>
  </w:num>
  <w:num w:numId="18">
    <w:abstractNumId w:val="11"/>
  </w:num>
  <w:num w:numId="19">
    <w:abstractNumId w:val="27"/>
  </w:num>
  <w:num w:numId="20">
    <w:abstractNumId w:val="17"/>
  </w:num>
  <w:num w:numId="21">
    <w:abstractNumId w:val="12"/>
  </w:num>
  <w:num w:numId="22">
    <w:abstractNumId w:val="16"/>
  </w:num>
  <w:num w:numId="23">
    <w:abstractNumId w:val="14"/>
  </w:num>
  <w:num w:numId="24">
    <w:abstractNumId w:val="24"/>
  </w:num>
  <w:num w:numId="25">
    <w:abstractNumId w:val="23"/>
  </w:num>
  <w:num w:numId="26">
    <w:abstractNumId w:val="15"/>
  </w:num>
  <w:num w:numId="27">
    <w:abstractNumId w:val="7"/>
  </w:num>
  <w:num w:numId="28">
    <w:abstractNumId w:val="22"/>
  </w:num>
  <w:num w:numId="29">
    <w:abstractNumId w:val="20"/>
  </w:num>
  <w:num w:numId="30">
    <w:abstractNumId w:val="10"/>
  </w:num>
  <w:num w:numId="31">
    <w:abstractNumId w:val="9"/>
  </w:num>
  <w:num w:numId="32">
    <w:abstractNumId w:val="30"/>
  </w:num>
  <w:num w:numId="33">
    <w:abstractNumId w:val="28"/>
  </w:num>
  <w:num w:numId="34">
    <w:abstractNumId w:val="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CA"/>
    <w:rsid w:val="000008B4"/>
    <w:rsid w:val="00001517"/>
    <w:rsid w:val="00004318"/>
    <w:rsid w:val="00024154"/>
    <w:rsid w:val="00035129"/>
    <w:rsid w:val="00036CE0"/>
    <w:rsid w:val="00053811"/>
    <w:rsid w:val="000603D7"/>
    <w:rsid w:val="00065CA0"/>
    <w:rsid w:val="00067BCC"/>
    <w:rsid w:val="00070B9C"/>
    <w:rsid w:val="000769BE"/>
    <w:rsid w:val="0008618A"/>
    <w:rsid w:val="00087525"/>
    <w:rsid w:val="000A23DD"/>
    <w:rsid w:val="000B61AF"/>
    <w:rsid w:val="000E5A55"/>
    <w:rsid w:val="000F022B"/>
    <w:rsid w:val="000F114A"/>
    <w:rsid w:val="001015A5"/>
    <w:rsid w:val="00107759"/>
    <w:rsid w:val="00107946"/>
    <w:rsid w:val="00107D8E"/>
    <w:rsid w:val="00135560"/>
    <w:rsid w:val="001743A1"/>
    <w:rsid w:val="00182237"/>
    <w:rsid w:val="00190A2A"/>
    <w:rsid w:val="00193DFC"/>
    <w:rsid w:val="001B5F34"/>
    <w:rsid w:val="001B6FCA"/>
    <w:rsid w:val="001D3A17"/>
    <w:rsid w:val="001F173F"/>
    <w:rsid w:val="00210685"/>
    <w:rsid w:val="002660B7"/>
    <w:rsid w:val="0027592A"/>
    <w:rsid w:val="002A686C"/>
    <w:rsid w:val="002B2992"/>
    <w:rsid w:val="002D6EE2"/>
    <w:rsid w:val="002E42E2"/>
    <w:rsid w:val="002E5E66"/>
    <w:rsid w:val="00303458"/>
    <w:rsid w:val="0030541C"/>
    <w:rsid w:val="0031112A"/>
    <w:rsid w:val="003151F5"/>
    <w:rsid w:val="0034005F"/>
    <w:rsid w:val="00341DD2"/>
    <w:rsid w:val="00342D1C"/>
    <w:rsid w:val="0034653D"/>
    <w:rsid w:val="00357266"/>
    <w:rsid w:val="0036431A"/>
    <w:rsid w:val="00366691"/>
    <w:rsid w:val="00371736"/>
    <w:rsid w:val="00391796"/>
    <w:rsid w:val="003A119A"/>
    <w:rsid w:val="003A3DC8"/>
    <w:rsid w:val="003A44FD"/>
    <w:rsid w:val="003B56B0"/>
    <w:rsid w:val="003E7083"/>
    <w:rsid w:val="004060FD"/>
    <w:rsid w:val="00406CFB"/>
    <w:rsid w:val="004109F4"/>
    <w:rsid w:val="00414224"/>
    <w:rsid w:val="00424F82"/>
    <w:rsid w:val="00442BDF"/>
    <w:rsid w:val="0044311E"/>
    <w:rsid w:val="00451276"/>
    <w:rsid w:val="00452A22"/>
    <w:rsid w:val="0047396A"/>
    <w:rsid w:val="00475C3D"/>
    <w:rsid w:val="004856ED"/>
    <w:rsid w:val="004A0277"/>
    <w:rsid w:val="004A32D1"/>
    <w:rsid w:val="004B2ABD"/>
    <w:rsid w:val="004B5CC4"/>
    <w:rsid w:val="004E0102"/>
    <w:rsid w:val="00535F66"/>
    <w:rsid w:val="005363F1"/>
    <w:rsid w:val="00547A8F"/>
    <w:rsid w:val="0055110F"/>
    <w:rsid w:val="00555043"/>
    <w:rsid w:val="005702D9"/>
    <w:rsid w:val="0057245A"/>
    <w:rsid w:val="0057755F"/>
    <w:rsid w:val="005C1D3A"/>
    <w:rsid w:val="005E53B0"/>
    <w:rsid w:val="005F49E3"/>
    <w:rsid w:val="00622F5A"/>
    <w:rsid w:val="00632608"/>
    <w:rsid w:val="00643BFF"/>
    <w:rsid w:val="0065158A"/>
    <w:rsid w:val="00654FC1"/>
    <w:rsid w:val="00662544"/>
    <w:rsid w:val="006648C8"/>
    <w:rsid w:val="006733D6"/>
    <w:rsid w:val="00674FED"/>
    <w:rsid w:val="0069023F"/>
    <w:rsid w:val="006927F6"/>
    <w:rsid w:val="006967C9"/>
    <w:rsid w:val="00697EAC"/>
    <w:rsid w:val="006B6097"/>
    <w:rsid w:val="006B74EE"/>
    <w:rsid w:val="006C1E4A"/>
    <w:rsid w:val="006D043E"/>
    <w:rsid w:val="006D238C"/>
    <w:rsid w:val="006D7C70"/>
    <w:rsid w:val="0072387D"/>
    <w:rsid w:val="00742F2D"/>
    <w:rsid w:val="00753828"/>
    <w:rsid w:val="00757B6E"/>
    <w:rsid w:val="00764AB5"/>
    <w:rsid w:val="00772FF5"/>
    <w:rsid w:val="0079080A"/>
    <w:rsid w:val="00793C62"/>
    <w:rsid w:val="007A175B"/>
    <w:rsid w:val="007A75D2"/>
    <w:rsid w:val="007B1668"/>
    <w:rsid w:val="007B5991"/>
    <w:rsid w:val="007F5BCE"/>
    <w:rsid w:val="008119FF"/>
    <w:rsid w:val="0081534F"/>
    <w:rsid w:val="00820550"/>
    <w:rsid w:val="00825BCB"/>
    <w:rsid w:val="008547BB"/>
    <w:rsid w:val="00857F73"/>
    <w:rsid w:val="00864B80"/>
    <w:rsid w:val="00867C6A"/>
    <w:rsid w:val="00874834"/>
    <w:rsid w:val="008A336E"/>
    <w:rsid w:val="008A5257"/>
    <w:rsid w:val="008D0A07"/>
    <w:rsid w:val="008D718F"/>
    <w:rsid w:val="008D747C"/>
    <w:rsid w:val="008E1187"/>
    <w:rsid w:val="008F270A"/>
    <w:rsid w:val="00901A2C"/>
    <w:rsid w:val="009224B4"/>
    <w:rsid w:val="009232C1"/>
    <w:rsid w:val="00943E31"/>
    <w:rsid w:val="00953BA7"/>
    <w:rsid w:val="00964F53"/>
    <w:rsid w:val="00977D95"/>
    <w:rsid w:val="009958BF"/>
    <w:rsid w:val="009A76C0"/>
    <w:rsid w:val="009B53EE"/>
    <w:rsid w:val="009C25DD"/>
    <w:rsid w:val="009C36FF"/>
    <w:rsid w:val="009C3F07"/>
    <w:rsid w:val="009D38B3"/>
    <w:rsid w:val="009E3CEE"/>
    <w:rsid w:val="009F0148"/>
    <w:rsid w:val="00A14A52"/>
    <w:rsid w:val="00A44619"/>
    <w:rsid w:val="00A730A1"/>
    <w:rsid w:val="00A7645C"/>
    <w:rsid w:val="00A83155"/>
    <w:rsid w:val="00A871FA"/>
    <w:rsid w:val="00A971D2"/>
    <w:rsid w:val="00AC007E"/>
    <w:rsid w:val="00AF16A5"/>
    <w:rsid w:val="00B00316"/>
    <w:rsid w:val="00B23656"/>
    <w:rsid w:val="00B31540"/>
    <w:rsid w:val="00B346E9"/>
    <w:rsid w:val="00B378B9"/>
    <w:rsid w:val="00B37D60"/>
    <w:rsid w:val="00B45863"/>
    <w:rsid w:val="00B63013"/>
    <w:rsid w:val="00B63D82"/>
    <w:rsid w:val="00B84AA5"/>
    <w:rsid w:val="00B96D44"/>
    <w:rsid w:val="00BA486D"/>
    <w:rsid w:val="00BA7268"/>
    <w:rsid w:val="00BF3CC3"/>
    <w:rsid w:val="00BF6118"/>
    <w:rsid w:val="00C00486"/>
    <w:rsid w:val="00C022A2"/>
    <w:rsid w:val="00C047A6"/>
    <w:rsid w:val="00C13962"/>
    <w:rsid w:val="00C23065"/>
    <w:rsid w:val="00C27C08"/>
    <w:rsid w:val="00C30093"/>
    <w:rsid w:val="00C45071"/>
    <w:rsid w:val="00C52FCE"/>
    <w:rsid w:val="00C566B9"/>
    <w:rsid w:val="00C63368"/>
    <w:rsid w:val="00C7089D"/>
    <w:rsid w:val="00CA1FD3"/>
    <w:rsid w:val="00CC3DF8"/>
    <w:rsid w:val="00CF5C66"/>
    <w:rsid w:val="00D000B3"/>
    <w:rsid w:val="00D00D35"/>
    <w:rsid w:val="00D101F5"/>
    <w:rsid w:val="00D217B8"/>
    <w:rsid w:val="00D23A56"/>
    <w:rsid w:val="00D267B3"/>
    <w:rsid w:val="00D633E8"/>
    <w:rsid w:val="00DA188B"/>
    <w:rsid w:val="00DC220C"/>
    <w:rsid w:val="00DC7B1F"/>
    <w:rsid w:val="00E02BD1"/>
    <w:rsid w:val="00E1276C"/>
    <w:rsid w:val="00E26524"/>
    <w:rsid w:val="00E37004"/>
    <w:rsid w:val="00E42B44"/>
    <w:rsid w:val="00E44946"/>
    <w:rsid w:val="00E44FC8"/>
    <w:rsid w:val="00E5232E"/>
    <w:rsid w:val="00E5675E"/>
    <w:rsid w:val="00E660F2"/>
    <w:rsid w:val="00E665A1"/>
    <w:rsid w:val="00E733B0"/>
    <w:rsid w:val="00E733FB"/>
    <w:rsid w:val="00E81076"/>
    <w:rsid w:val="00EA3EAA"/>
    <w:rsid w:val="00EA6B85"/>
    <w:rsid w:val="00EB7117"/>
    <w:rsid w:val="00ED7608"/>
    <w:rsid w:val="00EE21B8"/>
    <w:rsid w:val="00EF0396"/>
    <w:rsid w:val="00F11748"/>
    <w:rsid w:val="00F12BD4"/>
    <w:rsid w:val="00F203C4"/>
    <w:rsid w:val="00F23A87"/>
    <w:rsid w:val="00F407F7"/>
    <w:rsid w:val="00F60BE8"/>
    <w:rsid w:val="00F61D4F"/>
    <w:rsid w:val="00F66555"/>
    <w:rsid w:val="00F9019A"/>
    <w:rsid w:val="00F92104"/>
    <w:rsid w:val="00FB5C8E"/>
    <w:rsid w:val="00FB626E"/>
    <w:rsid w:val="00FC58B1"/>
    <w:rsid w:val="00FE73DB"/>
    <w:rsid w:val="00FF392C"/>
    <w:rsid w:val="00FF7678"/>
    <w:rsid w:val="305B5D62"/>
    <w:rsid w:val="60812021"/>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E113B"/>
  <w14:defaultImageDpi w14:val="300"/>
  <w15:chartTrackingRefBased/>
  <w15:docId w15:val="{79EE8FEC-5B61-42F5-8CFE-F8B6333F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3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0421"/>
    <w:pPr>
      <w:spacing w:after="200" w:line="276" w:lineRule="auto"/>
    </w:pPr>
    <w:rPr>
      <w:sz w:val="22"/>
      <w:szCs w:val="22"/>
      <w:lang w:eastAsia="en-US"/>
    </w:rPr>
  </w:style>
  <w:style w:type="paragraph" w:styleId="Titolo1">
    <w:name w:val="heading 1"/>
    <w:basedOn w:val="Normale"/>
    <w:link w:val="Titolo1Carattere"/>
    <w:uiPriority w:val="9"/>
    <w:qFormat/>
    <w:rsid w:val="00D10623"/>
    <w:pPr>
      <w:spacing w:before="100" w:beforeAutospacing="1" w:after="100" w:afterAutospacing="1" w:line="240" w:lineRule="auto"/>
      <w:outlineLvl w:val="0"/>
    </w:pPr>
    <w:rPr>
      <w:rFonts w:ascii="Times New Roman" w:eastAsia="Times New Roman" w:hAnsi="Times New Roman"/>
      <w:b/>
      <w:bCs/>
      <w:kern w:val="36"/>
      <w:sz w:val="48"/>
      <w:szCs w:val="48"/>
      <w:lang w:val="x-none" w:eastAsia="it-IT"/>
    </w:rPr>
  </w:style>
  <w:style w:type="paragraph" w:styleId="Titolo2">
    <w:name w:val="heading 2"/>
    <w:basedOn w:val="Normale"/>
    <w:next w:val="Normale"/>
    <w:link w:val="Titolo2Carattere"/>
    <w:uiPriority w:val="9"/>
    <w:qFormat/>
    <w:rsid w:val="00C7089D"/>
    <w:pPr>
      <w:keepNext/>
      <w:spacing w:before="240" w:after="60"/>
      <w:outlineLvl w:val="1"/>
    </w:pPr>
    <w:rPr>
      <w:rFonts w:eastAsia="MS Gothic"/>
      <w:b/>
      <w:bCs/>
      <w:i/>
      <w:iCs/>
      <w:sz w:val="28"/>
      <w:szCs w:val="28"/>
    </w:rPr>
  </w:style>
  <w:style w:type="paragraph" w:styleId="Titolo4">
    <w:name w:val="heading 4"/>
    <w:basedOn w:val="Normale"/>
    <w:next w:val="Normale"/>
    <w:link w:val="Titolo4Carattere"/>
    <w:uiPriority w:val="9"/>
    <w:qFormat/>
    <w:rsid w:val="00EE7C0F"/>
    <w:pPr>
      <w:keepNext/>
      <w:keepLines/>
      <w:spacing w:before="200" w:after="0" w:line="240" w:lineRule="auto"/>
      <w:outlineLvl w:val="3"/>
    </w:pPr>
    <w:rPr>
      <w:rFonts w:eastAsia="MS Gothic"/>
      <w:b/>
      <w:bCs/>
      <w:i/>
      <w:iCs/>
      <w:color w:val="4F81BD"/>
      <w:sz w:val="24"/>
      <w:szCs w:val="24"/>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rsid w:val="00875BD5"/>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Corpodeltesto2">
    <w:name w:val="Body Text 2"/>
    <w:basedOn w:val="Normale"/>
    <w:link w:val="Corpodeltesto2Carattere"/>
    <w:rsid w:val="00014102"/>
    <w:pPr>
      <w:spacing w:after="0" w:line="240" w:lineRule="auto"/>
      <w:jc w:val="both"/>
    </w:pPr>
    <w:rPr>
      <w:rFonts w:ascii="Arial" w:eastAsia="Times New Roman" w:hAnsi="Arial"/>
      <w:sz w:val="24"/>
      <w:szCs w:val="20"/>
      <w:lang w:val="x-none" w:eastAsia="it-IT"/>
    </w:rPr>
  </w:style>
  <w:style w:type="character" w:customStyle="1" w:styleId="Corpodeltesto2Carattere">
    <w:name w:val="Corpo del testo 2 Carattere"/>
    <w:link w:val="Corpodeltesto2"/>
    <w:rsid w:val="00014102"/>
    <w:rPr>
      <w:rFonts w:ascii="Arial" w:eastAsia="Times New Roman" w:hAnsi="Arial" w:cs="Times New Roman"/>
      <w:sz w:val="24"/>
      <w:szCs w:val="20"/>
      <w:lang w:eastAsia="it-IT"/>
    </w:rPr>
  </w:style>
  <w:style w:type="character" w:customStyle="1" w:styleId="Titolo1Carattere">
    <w:name w:val="Titolo 1 Carattere"/>
    <w:link w:val="Titolo1"/>
    <w:uiPriority w:val="9"/>
    <w:rsid w:val="00D10623"/>
    <w:rPr>
      <w:rFonts w:ascii="Times New Roman" w:eastAsia="Times New Roman" w:hAnsi="Times New Roman" w:cs="Times New Roman"/>
      <w:b/>
      <w:bCs/>
      <w:kern w:val="36"/>
      <w:sz w:val="48"/>
      <w:szCs w:val="48"/>
      <w:lang w:eastAsia="it-IT"/>
    </w:rPr>
  </w:style>
  <w:style w:type="character" w:styleId="Enfasigrassetto">
    <w:name w:val="Strong"/>
    <w:uiPriority w:val="22"/>
    <w:qFormat/>
    <w:rsid w:val="00D10623"/>
    <w:rPr>
      <w:b/>
      <w:bCs/>
    </w:rPr>
  </w:style>
  <w:style w:type="paragraph" w:styleId="Intestazione">
    <w:name w:val="header"/>
    <w:basedOn w:val="Normale"/>
    <w:link w:val="IntestazioneCarattere"/>
    <w:uiPriority w:val="99"/>
    <w:unhideWhenUsed/>
    <w:rsid w:val="00891A95"/>
    <w:pPr>
      <w:tabs>
        <w:tab w:val="center" w:pos="4819"/>
        <w:tab w:val="right" w:pos="9638"/>
      </w:tabs>
    </w:pPr>
    <w:rPr>
      <w:lang w:val="x-none"/>
    </w:rPr>
  </w:style>
  <w:style w:type="character" w:customStyle="1" w:styleId="IntestazioneCarattere">
    <w:name w:val="Intestazione Carattere"/>
    <w:link w:val="Intestazione"/>
    <w:uiPriority w:val="99"/>
    <w:rsid w:val="00891A95"/>
    <w:rPr>
      <w:sz w:val="22"/>
      <w:szCs w:val="22"/>
      <w:lang w:eastAsia="en-US"/>
    </w:rPr>
  </w:style>
  <w:style w:type="paragraph" w:styleId="Pidipagina">
    <w:name w:val="footer"/>
    <w:basedOn w:val="Normale"/>
    <w:link w:val="PidipaginaCarattere"/>
    <w:uiPriority w:val="99"/>
    <w:unhideWhenUsed/>
    <w:rsid w:val="00891A95"/>
    <w:pPr>
      <w:tabs>
        <w:tab w:val="center" w:pos="4819"/>
        <w:tab w:val="right" w:pos="9638"/>
      </w:tabs>
    </w:pPr>
    <w:rPr>
      <w:lang w:val="x-none"/>
    </w:rPr>
  </w:style>
  <w:style w:type="character" w:customStyle="1" w:styleId="PidipaginaCarattere">
    <w:name w:val="Piè di pagina Carattere"/>
    <w:link w:val="Pidipagina"/>
    <w:uiPriority w:val="99"/>
    <w:rsid w:val="00891A95"/>
    <w:rPr>
      <w:sz w:val="22"/>
      <w:szCs w:val="22"/>
      <w:lang w:eastAsia="en-US"/>
    </w:rPr>
  </w:style>
  <w:style w:type="paragraph" w:styleId="Titolo">
    <w:name w:val="Title"/>
    <w:basedOn w:val="Normale"/>
    <w:next w:val="Normale"/>
    <w:link w:val="TitoloCarattere"/>
    <w:uiPriority w:val="10"/>
    <w:qFormat/>
    <w:rsid w:val="00CA14DF"/>
    <w:pPr>
      <w:pBdr>
        <w:bottom w:val="single" w:sz="8" w:space="4" w:color="4F81BD"/>
      </w:pBdr>
      <w:spacing w:after="300" w:line="240" w:lineRule="auto"/>
      <w:contextualSpacing/>
    </w:pPr>
    <w:rPr>
      <w:rFonts w:eastAsia="MS Gothic"/>
      <w:color w:val="17365D"/>
      <w:spacing w:val="5"/>
      <w:kern w:val="28"/>
      <w:sz w:val="52"/>
      <w:szCs w:val="52"/>
      <w:lang w:val="x-none"/>
    </w:rPr>
  </w:style>
  <w:style w:type="character" w:customStyle="1" w:styleId="TitoloCarattere">
    <w:name w:val="Titolo Carattere"/>
    <w:link w:val="Titolo"/>
    <w:uiPriority w:val="10"/>
    <w:rsid w:val="00CA14DF"/>
    <w:rPr>
      <w:rFonts w:eastAsia="MS Gothic"/>
      <w:color w:val="17365D"/>
      <w:spacing w:val="5"/>
      <w:kern w:val="28"/>
      <w:sz w:val="52"/>
      <w:szCs w:val="52"/>
      <w:lang w:eastAsia="en-US"/>
    </w:rPr>
  </w:style>
  <w:style w:type="character" w:customStyle="1" w:styleId="Titolo4Carattere">
    <w:name w:val="Titolo 4 Carattere"/>
    <w:link w:val="Titolo4"/>
    <w:uiPriority w:val="9"/>
    <w:rsid w:val="00EE7C0F"/>
    <w:rPr>
      <w:rFonts w:eastAsia="MS Gothic"/>
      <w:b/>
      <w:bCs/>
      <w:i/>
      <w:iCs/>
      <w:color w:val="4F81BD"/>
      <w:sz w:val="24"/>
      <w:szCs w:val="24"/>
      <w:lang w:eastAsia="en-US"/>
    </w:rPr>
  </w:style>
  <w:style w:type="paragraph" w:customStyle="1" w:styleId="Grigliaacolori-Colore31">
    <w:name w:val="Griglia a colori - Colore 31"/>
    <w:basedOn w:val="Normale"/>
    <w:next w:val="Normale"/>
    <w:link w:val="Grigliaacolori-Colore3Carattere"/>
    <w:uiPriority w:val="30"/>
    <w:qFormat/>
    <w:rsid w:val="00EE7C0F"/>
    <w:pPr>
      <w:pBdr>
        <w:bottom w:val="single" w:sz="4" w:space="4" w:color="4F81BD"/>
      </w:pBdr>
      <w:spacing w:before="200" w:after="280" w:line="240" w:lineRule="auto"/>
      <w:ind w:left="936" w:right="936"/>
    </w:pPr>
    <w:rPr>
      <w:rFonts w:ascii="Cambria" w:eastAsia="Cambria" w:hAnsi="Cambria"/>
      <w:b/>
      <w:bCs/>
      <w:i/>
      <w:iCs/>
      <w:color w:val="4F81BD"/>
      <w:sz w:val="24"/>
      <w:szCs w:val="24"/>
      <w:lang w:val="x-none"/>
    </w:rPr>
  </w:style>
  <w:style w:type="character" w:customStyle="1" w:styleId="Grigliaacolori-Colore3Carattere">
    <w:name w:val="Griglia a colori - Colore 3 Carattere"/>
    <w:link w:val="Grigliaacolori-Colore31"/>
    <w:uiPriority w:val="30"/>
    <w:rsid w:val="00EE7C0F"/>
    <w:rPr>
      <w:rFonts w:ascii="Cambria" w:eastAsia="Cambria" w:hAnsi="Cambria"/>
      <w:b/>
      <w:bCs/>
      <w:i/>
      <w:iCs/>
      <w:color w:val="4F81BD"/>
      <w:sz w:val="24"/>
      <w:szCs w:val="24"/>
      <w:lang w:eastAsia="en-US"/>
    </w:rPr>
  </w:style>
  <w:style w:type="paragraph" w:customStyle="1" w:styleId="Sfondoacolori-Colore31">
    <w:name w:val="Sfondo a colori - Colore 31"/>
    <w:basedOn w:val="Normale"/>
    <w:uiPriority w:val="34"/>
    <w:qFormat/>
    <w:rsid w:val="00156DA8"/>
    <w:pPr>
      <w:spacing w:after="0" w:line="240" w:lineRule="auto"/>
      <w:ind w:left="720"/>
      <w:contextualSpacing/>
    </w:pPr>
    <w:rPr>
      <w:rFonts w:ascii="Cambria" w:eastAsia="Cambria" w:hAnsi="Cambria"/>
      <w:sz w:val="24"/>
      <w:szCs w:val="24"/>
    </w:rPr>
  </w:style>
  <w:style w:type="character" w:styleId="Enfasicorsivo">
    <w:name w:val="Emphasis"/>
    <w:uiPriority w:val="20"/>
    <w:qFormat/>
    <w:rsid w:val="006927F6"/>
    <w:rPr>
      <w:i/>
      <w:iCs/>
    </w:rPr>
  </w:style>
  <w:style w:type="paragraph" w:styleId="Testofumetto">
    <w:name w:val="Balloon Text"/>
    <w:basedOn w:val="Normale"/>
    <w:link w:val="TestofumettoCarattere"/>
    <w:uiPriority w:val="99"/>
    <w:semiHidden/>
    <w:unhideWhenUsed/>
    <w:rsid w:val="004A0277"/>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A0277"/>
    <w:rPr>
      <w:rFonts w:ascii="Tahoma" w:hAnsi="Tahoma" w:cs="Tahoma"/>
      <w:sz w:val="16"/>
      <w:szCs w:val="16"/>
      <w:lang w:eastAsia="en-US"/>
    </w:rPr>
  </w:style>
  <w:style w:type="paragraph" w:customStyle="1" w:styleId="Elencoacolori-Colore11">
    <w:name w:val="Elenco a colori - Colore 11"/>
    <w:basedOn w:val="Normale"/>
    <w:uiPriority w:val="34"/>
    <w:qFormat/>
    <w:rsid w:val="0057755F"/>
    <w:pPr>
      <w:ind w:left="708"/>
    </w:pPr>
  </w:style>
  <w:style w:type="paragraph" w:customStyle="1" w:styleId="Default">
    <w:name w:val="Default"/>
    <w:rsid w:val="001D3A17"/>
    <w:pPr>
      <w:widowControl w:val="0"/>
      <w:autoSpaceDE w:val="0"/>
      <w:autoSpaceDN w:val="0"/>
      <w:adjustRightInd w:val="0"/>
    </w:pPr>
    <w:rPr>
      <w:rFonts w:ascii="Times New Roman" w:eastAsia="MS Mincho" w:hAnsi="Times New Roman"/>
      <w:color w:val="000000"/>
      <w:sz w:val="24"/>
      <w:szCs w:val="24"/>
    </w:rPr>
  </w:style>
  <w:style w:type="character" w:customStyle="1" w:styleId="Titolo2Carattere">
    <w:name w:val="Titolo 2 Carattere"/>
    <w:link w:val="Titolo2"/>
    <w:uiPriority w:val="9"/>
    <w:rsid w:val="00C7089D"/>
    <w:rPr>
      <w:rFonts w:ascii="Calibri" w:eastAsia="MS Gothic" w:hAnsi="Calibri" w:cs="Times New Roman"/>
      <w:b/>
      <w:bCs/>
      <w:i/>
      <w:iCs/>
      <w:sz w:val="28"/>
      <w:szCs w:val="28"/>
      <w:lang w:eastAsia="en-US"/>
    </w:rPr>
  </w:style>
  <w:style w:type="table" w:styleId="Grigliatabella">
    <w:name w:val="Table Grid"/>
    <w:basedOn w:val="Tabellanormale"/>
    <w:uiPriority w:val="59"/>
    <w:rsid w:val="008D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54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478032">
      <w:bodyDiv w:val="1"/>
      <w:marLeft w:val="0"/>
      <w:marRight w:val="0"/>
      <w:marTop w:val="0"/>
      <w:marBottom w:val="0"/>
      <w:divBdr>
        <w:top w:val="none" w:sz="0" w:space="0" w:color="auto"/>
        <w:left w:val="none" w:sz="0" w:space="0" w:color="auto"/>
        <w:bottom w:val="none" w:sz="0" w:space="0" w:color="auto"/>
        <w:right w:val="none" w:sz="0" w:space="0" w:color="auto"/>
      </w:divBdr>
    </w:div>
    <w:div w:id="792484454">
      <w:bodyDiv w:val="1"/>
      <w:marLeft w:val="0"/>
      <w:marRight w:val="0"/>
      <w:marTop w:val="0"/>
      <w:marBottom w:val="0"/>
      <w:divBdr>
        <w:top w:val="none" w:sz="0" w:space="0" w:color="auto"/>
        <w:left w:val="none" w:sz="0" w:space="0" w:color="auto"/>
        <w:bottom w:val="none" w:sz="0" w:space="0" w:color="auto"/>
        <w:right w:val="none" w:sz="0" w:space="0" w:color="auto"/>
      </w:divBdr>
    </w:div>
    <w:div w:id="981814532">
      <w:bodyDiv w:val="1"/>
      <w:marLeft w:val="0"/>
      <w:marRight w:val="0"/>
      <w:marTop w:val="0"/>
      <w:marBottom w:val="0"/>
      <w:divBdr>
        <w:top w:val="none" w:sz="0" w:space="0" w:color="auto"/>
        <w:left w:val="none" w:sz="0" w:space="0" w:color="auto"/>
        <w:bottom w:val="none" w:sz="0" w:space="0" w:color="auto"/>
        <w:right w:val="none" w:sz="0" w:space="0" w:color="auto"/>
      </w:divBdr>
    </w:div>
    <w:div w:id="1328173716">
      <w:bodyDiv w:val="1"/>
      <w:marLeft w:val="0"/>
      <w:marRight w:val="0"/>
      <w:marTop w:val="0"/>
      <w:marBottom w:val="0"/>
      <w:divBdr>
        <w:top w:val="none" w:sz="0" w:space="0" w:color="auto"/>
        <w:left w:val="none" w:sz="0" w:space="0" w:color="auto"/>
        <w:bottom w:val="none" w:sz="0" w:space="0" w:color="auto"/>
        <w:right w:val="none" w:sz="0" w:space="0" w:color="auto"/>
      </w:divBdr>
    </w:div>
    <w:div w:id="1351104185">
      <w:bodyDiv w:val="1"/>
      <w:marLeft w:val="0"/>
      <w:marRight w:val="0"/>
      <w:marTop w:val="0"/>
      <w:marBottom w:val="0"/>
      <w:divBdr>
        <w:top w:val="none" w:sz="0" w:space="0" w:color="auto"/>
        <w:left w:val="none" w:sz="0" w:space="0" w:color="auto"/>
        <w:bottom w:val="none" w:sz="0" w:space="0" w:color="auto"/>
        <w:right w:val="none" w:sz="0" w:space="0" w:color="auto"/>
      </w:divBdr>
      <w:divsChild>
        <w:div w:id="1875269300">
          <w:marLeft w:val="0"/>
          <w:marRight w:val="0"/>
          <w:marTop w:val="0"/>
          <w:marBottom w:val="0"/>
          <w:divBdr>
            <w:top w:val="none" w:sz="0" w:space="0" w:color="auto"/>
            <w:left w:val="none" w:sz="0" w:space="0" w:color="auto"/>
            <w:bottom w:val="none" w:sz="0" w:space="0" w:color="auto"/>
            <w:right w:val="none" w:sz="0" w:space="0" w:color="auto"/>
          </w:divBdr>
          <w:divsChild>
            <w:div w:id="208107391">
              <w:marLeft w:val="0"/>
              <w:marRight w:val="0"/>
              <w:marTop w:val="0"/>
              <w:marBottom w:val="0"/>
              <w:divBdr>
                <w:top w:val="none" w:sz="0" w:space="0" w:color="auto"/>
                <w:left w:val="none" w:sz="0" w:space="0" w:color="auto"/>
                <w:bottom w:val="none" w:sz="0" w:space="0" w:color="auto"/>
                <w:right w:val="none" w:sz="0" w:space="0" w:color="auto"/>
              </w:divBdr>
              <w:divsChild>
                <w:div w:id="812865486">
                  <w:marLeft w:val="0"/>
                  <w:marRight w:val="0"/>
                  <w:marTop w:val="0"/>
                  <w:marBottom w:val="0"/>
                  <w:divBdr>
                    <w:top w:val="none" w:sz="0" w:space="0" w:color="auto"/>
                    <w:left w:val="none" w:sz="0" w:space="0" w:color="auto"/>
                    <w:bottom w:val="none" w:sz="0" w:space="0" w:color="auto"/>
                    <w:right w:val="none" w:sz="0" w:space="0" w:color="auto"/>
                  </w:divBdr>
                  <w:divsChild>
                    <w:div w:id="449205268">
                      <w:marLeft w:val="0"/>
                      <w:marRight w:val="0"/>
                      <w:marTop w:val="0"/>
                      <w:marBottom w:val="0"/>
                      <w:divBdr>
                        <w:top w:val="none" w:sz="0" w:space="0" w:color="auto"/>
                        <w:left w:val="none" w:sz="0" w:space="0" w:color="auto"/>
                        <w:bottom w:val="none" w:sz="0" w:space="0" w:color="auto"/>
                        <w:right w:val="none" w:sz="0" w:space="0" w:color="auto"/>
                      </w:divBdr>
                      <w:divsChild>
                        <w:div w:id="261768321">
                          <w:marLeft w:val="0"/>
                          <w:marRight w:val="0"/>
                          <w:marTop w:val="0"/>
                          <w:marBottom w:val="0"/>
                          <w:divBdr>
                            <w:top w:val="none" w:sz="0" w:space="0" w:color="auto"/>
                            <w:left w:val="none" w:sz="0" w:space="0" w:color="auto"/>
                            <w:bottom w:val="none" w:sz="0" w:space="0" w:color="auto"/>
                            <w:right w:val="none" w:sz="0" w:space="0" w:color="auto"/>
                          </w:divBdr>
                          <w:divsChild>
                            <w:div w:id="45227758">
                              <w:marLeft w:val="0"/>
                              <w:marRight w:val="0"/>
                              <w:marTop w:val="0"/>
                              <w:marBottom w:val="0"/>
                              <w:divBdr>
                                <w:top w:val="none" w:sz="0" w:space="0" w:color="auto"/>
                                <w:left w:val="none" w:sz="0" w:space="0" w:color="auto"/>
                                <w:bottom w:val="none" w:sz="0" w:space="0" w:color="auto"/>
                                <w:right w:val="none" w:sz="0" w:space="0" w:color="auto"/>
                              </w:divBdr>
                              <w:divsChild>
                                <w:div w:id="361513311">
                                  <w:marLeft w:val="0"/>
                                  <w:marRight w:val="0"/>
                                  <w:marTop w:val="0"/>
                                  <w:marBottom w:val="0"/>
                                  <w:divBdr>
                                    <w:top w:val="none" w:sz="0" w:space="0" w:color="auto"/>
                                    <w:left w:val="none" w:sz="0" w:space="0" w:color="auto"/>
                                    <w:bottom w:val="none" w:sz="0" w:space="0" w:color="auto"/>
                                    <w:right w:val="none" w:sz="0" w:space="0" w:color="auto"/>
                                  </w:divBdr>
                                  <w:divsChild>
                                    <w:div w:id="1568959696">
                                      <w:marLeft w:val="0"/>
                                      <w:marRight w:val="0"/>
                                      <w:marTop w:val="0"/>
                                      <w:marBottom w:val="0"/>
                                      <w:divBdr>
                                        <w:top w:val="none" w:sz="0" w:space="0" w:color="auto"/>
                                        <w:left w:val="none" w:sz="0" w:space="0" w:color="auto"/>
                                        <w:bottom w:val="none" w:sz="0" w:space="0" w:color="auto"/>
                                        <w:right w:val="none" w:sz="0" w:space="0" w:color="auto"/>
                                      </w:divBdr>
                                      <w:divsChild>
                                        <w:div w:id="1748531277">
                                          <w:marLeft w:val="0"/>
                                          <w:marRight w:val="0"/>
                                          <w:marTop w:val="0"/>
                                          <w:marBottom w:val="0"/>
                                          <w:divBdr>
                                            <w:top w:val="none" w:sz="0" w:space="0" w:color="auto"/>
                                            <w:left w:val="none" w:sz="0" w:space="0" w:color="auto"/>
                                            <w:bottom w:val="none" w:sz="0" w:space="0" w:color="auto"/>
                                            <w:right w:val="none" w:sz="0" w:space="0" w:color="auto"/>
                                          </w:divBdr>
                                          <w:divsChild>
                                            <w:div w:id="10577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495613">
      <w:bodyDiv w:val="1"/>
      <w:marLeft w:val="0"/>
      <w:marRight w:val="0"/>
      <w:marTop w:val="0"/>
      <w:marBottom w:val="0"/>
      <w:divBdr>
        <w:top w:val="none" w:sz="0" w:space="0" w:color="auto"/>
        <w:left w:val="none" w:sz="0" w:space="0" w:color="auto"/>
        <w:bottom w:val="none" w:sz="0" w:space="0" w:color="auto"/>
        <w:right w:val="none" w:sz="0" w:space="0" w:color="auto"/>
      </w:divBdr>
    </w:div>
    <w:div w:id="1686250008">
      <w:bodyDiv w:val="1"/>
      <w:marLeft w:val="0"/>
      <w:marRight w:val="0"/>
      <w:marTop w:val="0"/>
      <w:marBottom w:val="0"/>
      <w:divBdr>
        <w:top w:val="none" w:sz="0" w:space="0" w:color="auto"/>
        <w:left w:val="none" w:sz="0" w:space="0" w:color="auto"/>
        <w:bottom w:val="none" w:sz="0" w:space="0" w:color="auto"/>
        <w:right w:val="none" w:sz="0" w:space="0" w:color="auto"/>
      </w:divBdr>
      <w:divsChild>
        <w:div w:id="348484515">
          <w:marLeft w:val="0"/>
          <w:marRight w:val="0"/>
          <w:marTop w:val="0"/>
          <w:marBottom w:val="0"/>
          <w:divBdr>
            <w:top w:val="none" w:sz="0" w:space="0" w:color="auto"/>
            <w:left w:val="none" w:sz="0" w:space="0" w:color="auto"/>
            <w:bottom w:val="none" w:sz="0" w:space="0" w:color="auto"/>
            <w:right w:val="none" w:sz="0" w:space="0" w:color="auto"/>
          </w:divBdr>
          <w:divsChild>
            <w:div w:id="587691307">
              <w:marLeft w:val="0"/>
              <w:marRight w:val="0"/>
              <w:marTop w:val="0"/>
              <w:marBottom w:val="0"/>
              <w:divBdr>
                <w:top w:val="none" w:sz="0" w:space="0" w:color="auto"/>
                <w:left w:val="none" w:sz="0" w:space="0" w:color="auto"/>
                <w:bottom w:val="none" w:sz="0" w:space="0" w:color="auto"/>
                <w:right w:val="none" w:sz="0" w:space="0" w:color="auto"/>
              </w:divBdr>
              <w:divsChild>
                <w:div w:id="1843006869">
                  <w:marLeft w:val="0"/>
                  <w:marRight w:val="0"/>
                  <w:marTop w:val="0"/>
                  <w:marBottom w:val="0"/>
                  <w:divBdr>
                    <w:top w:val="none" w:sz="0" w:space="0" w:color="auto"/>
                    <w:left w:val="none" w:sz="0" w:space="0" w:color="auto"/>
                    <w:bottom w:val="none" w:sz="0" w:space="0" w:color="auto"/>
                    <w:right w:val="none" w:sz="0" w:space="0" w:color="auto"/>
                  </w:divBdr>
                  <w:divsChild>
                    <w:div w:id="1562475331">
                      <w:marLeft w:val="0"/>
                      <w:marRight w:val="0"/>
                      <w:marTop w:val="0"/>
                      <w:marBottom w:val="0"/>
                      <w:divBdr>
                        <w:top w:val="none" w:sz="0" w:space="0" w:color="auto"/>
                        <w:left w:val="none" w:sz="0" w:space="0" w:color="auto"/>
                        <w:bottom w:val="none" w:sz="0" w:space="0" w:color="auto"/>
                        <w:right w:val="none" w:sz="0" w:space="0" w:color="auto"/>
                      </w:divBdr>
                      <w:divsChild>
                        <w:div w:id="1558854639">
                          <w:marLeft w:val="0"/>
                          <w:marRight w:val="0"/>
                          <w:marTop w:val="0"/>
                          <w:marBottom w:val="0"/>
                          <w:divBdr>
                            <w:top w:val="none" w:sz="0" w:space="0" w:color="auto"/>
                            <w:left w:val="none" w:sz="0" w:space="0" w:color="auto"/>
                            <w:bottom w:val="none" w:sz="0" w:space="0" w:color="auto"/>
                            <w:right w:val="none" w:sz="0" w:space="0" w:color="auto"/>
                          </w:divBdr>
                          <w:divsChild>
                            <w:div w:id="1043098474">
                              <w:marLeft w:val="0"/>
                              <w:marRight w:val="0"/>
                              <w:marTop w:val="0"/>
                              <w:marBottom w:val="0"/>
                              <w:divBdr>
                                <w:top w:val="none" w:sz="0" w:space="0" w:color="auto"/>
                                <w:left w:val="none" w:sz="0" w:space="0" w:color="auto"/>
                                <w:bottom w:val="none" w:sz="0" w:space="0" w:color="auto"/>
                                <w:right w:val="none" w:sz="0" w:space="0" w:color="auto"/>
                              </w:divBdr>
                              <w:divsChild>
                                <w:div w:id="1330405868">
                                  <w:marLeft w:val="0"/>
                                  <w:marRight w:val="0"/>
                                  <w:marTop w:val="0"/>
                                  <w:marBottom w:val="0"/>
                                  <w:divBdr>
                                    <w:top w:val="none" w:sz="0" w:space="0" w:color="auto"/>
                                    <w:left w:val="none" w:sz="0" w:space="0" w:color="auto"/>
                                    <w:bottom w:val="none" w:sz="0" w:space="0" w:color="auto"/>
                                    <w:right w:val="none" w:sz="0" w:space="0" w:color="auto"/>
                                  </w:divBdr>
                                  <w:divsChild>
                                    <w:div w:id="330179575">
                                      <w:marLeft w:val="0"/>
                                      <w:marRight w:val="0"/>
                                      <w:marTop w:val="0"/>
                                      <w:marBottom w:val="0"/>
                                      <w:divBdr>
                                        <w:top w:val="none" w:sz="0" w:space="0" w:color="auto"/>
                                        <w:left w:val="none" w:sz="0" w:space="0" w:color="auto"/>
                                        <w:bottom w:val="none" w:sz="0" w:space="0" w:color="auto"/>
                                        <w:right w:val="none" w:sz="0" w:space="0" w:color="auto"/>
                                      </w:divBdr>
                                      <w:divsChild>
                                        <w:div w:id="1521971619">
                                          <w:marLeft w:val="0"/>
                                          <w:marRight w:val="0"/>
                                          <w:marTop w:val="0"/>
                                          <w:marBottom w:val="0"/>
                                          <w:divBdr>
                                            <w:top w:val="none" w:sz="0" w:space="0" w:color="auto"/>
                                            <w:left w:val="none" w:sz="0" w:space="0" w:color="auto"/>
                                            <w:bottom w:val="none" w:sz="0" w:space="0" w:color="auto"/>
                                            <w:right w:val="none" w:sz="0" w:space="0" w:color="auto"/>
                                          </w:divBdr>
                                          <w:divsChild>
                                            <w:div w:id="210364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644319">
      <w:bodyDiv w:val="1"/>
      <w:marLeft w:val="0"/>
      <w:marRight w:val="0"/>
      <w:marTop w:val="0"/>
      <w:marBottom w:val="0"/>
      <w:divBdr>
        <w:top w:val="none" w:sz="0" w:space="0" w:color="auto"/>
        <w:left w:val="none" w:sz="0" w:space="0" w:color="auto"/>
        <w:bottom w:val="none" w:sz="0" w:space="0" w:color="auto"/>
        <w:right w:val="none" w:sz="0" w:space="0" w:color="auto"/>
      </w:divBdr>
    </w:div>
    <w:div w:id="1875382007">
      <w:bodyDiv w:val="1"/>
      <w:marLeft w:val="0"/>
      <w:marRight w:val="0"/>
      <w:marTop w:val="0"/>
      <w:marBottom w:val="0"/>
      <w:divBdr>
        <w:top w:val="none" w:sz="0" w:space="0" w:color="auto"/>
        <w:left w:val="none" w:sz="0" w:space="0" w:color="auto"/>
        <w:bottom w:val="none" w:sz="0" w:space="0" w:color="auto"/>
        <w:right w:val="none" w:sz="0" w:space="0" w:color="auto"/>
      </w:divBdr>
    </w:div>
    <w:div w:id="1956522787">
      <w:bodyDiv w:val="1"/>
      <w:marLeft w:val="0"/>
      <w:marRight w:val="0"/>
      <w:marTop w:val="0"/>
      <w:marBottom w:val="0"/>
      <w:divBdr>
        <w:top w:val="none" w:sz="0" w:space="0" w:color="auto"/>
        <w:left w:val="none" w:sz="0" w:space="0" w:color="auto"/>
        <w:bottom w:val="none" w:sz="0" w:space="0" w:color="auto"/>
        <w:right w:val="none" w:sz="0" w:space="0" w:color="auto"/>
      </w:divBdr>
    </w:div>
    <w:div w:id="2137481127">
      <w:bodyDiv w:val="1"/>
      <w:marLeft w:val="0"/>
      <w:marRight w:val="0"/>
      <w:marTop w:val="0"/>
      <w:marBottom w:val="0"/>
      <w:divBdr>
        <w:top w:val="none" w:sz="0" w:space="0" w:color="auto"/>
        <w:left w:val="none" w:sz="0" w:space="0" w:color="auto"/>
        <w:bottom w:val="none" w:sz="0" w:space="0" w:color="auto"/>
        <w:right w:val="none" w:sz="0" w:space="0" w:color="auto"/>
      </w:divBdr>
      <w:divsChild>
        <w:div w:id="1812405400">
          <w:marLeft w:val="0"/>
          <w:marRight w:val="0"/>
          <w:marTop w:val="0"/>
          <w:marBottom w:val="0"/>
          <w:divBdr>
            <w:top w:val="none" w:sz="0" w:space="0" w:color="auto"/>
            <w:left w:val="none" w:sz="0" w:space="0" w:color="auto"/>
            <w:bottom w:val="none" w:sz="0" w:space="0" w:color="auto"/>
            <w:right w:val="none" w:sz="0" w:space="0" w:color="auto"/>
          </w:divBdr>
          <w:divsChild>
            <w:div w:id="1787191442">
              <w:marLeft w:val="0"/>
              <w:marRight w:val="0"/>
              <w:marTop w:val="0"/>
              <w:marBottom w:val="0"/>
              <w:divBdr>
                <w:top w:val="none" w:sz="0" w:space="0" w:color="auto"/>
                <w:left w:val="none" w:sz="0" w:space="0" w:color="auto"/>
                <w:bottom w:val="none" w:sz="0" w:space="0" w:color="auto"/>
                <w:right w:val="none" w:sz="0" w:space="0" w:color="auto"/>
              </w:divBdr>
              <w:divsChild>
                <w:div w:id="1464500085">
                  <w:marLeft w:val="0"/>
                  <w:marRight w:val="0"/>
                  <w:marTop w:val="0"/>
                  <w:marBottom w:val="0"/>
                  <w:divBdr>
                    <w:top w:val="none" w:sz="0" w:space="0" w:color="auto"/>
                    <w:left w:val="none" w:sz="0" w:space="0" w:color="auto"/>
                    <w:bottom w:val="none" w:sz="0" w:space="0" w:color="auto"/>
                    <w:right w:val="none" w:sz="0" w:space="0" w:color="auto"/>
                  </w:divBdr>
                  <w:divsChild>
                    <w:div w:id="1602688524">
                      <w:marLeft w:val="0"/>
                      <w:marRight w:val="0"/>
                      <w:marTop w:val="0"/>
                      <w:marBottom w:val="0"/>
                      <w:divBdr>
                        <w:top w:val="none" w:sz="0" w:space="0" w:color="auto"/>
                        <w:left w:val="none" w:sz="0" w:space="0" w:color="auto"/>
                        <w:bottom w:val="none" w:sz="0" w:space="0" w:color="auto"/>
                        <w:right w:val="none" w:sz="0" w:space="0" w:color="auto"/>
                      </w:divBdr>
                      <w:divsChild>
                        <w:div w:id="298614398">
                          <w:marLeft w:val="0"/>
                          <w:marRight w:val="0"/>
                          <w:marTop w:val="0"/>
                          <w:marBottom w:val="0"/>
                          <w:divBdr>
                            <w:top w:val="none" w:sz="0" w:space="0" w:color="auto"/>
                            <w:left w:val="none" w:sz="0" w:space="0" w:color="auto"/>
                            <w:bottom w:val="none" w:sz="0" w:space="0" w:color="auto"/>
                            <w:right w:val="none" w:sz="0" w:space="0" w:color="auto"/>
                          </w:divBdr>
                          <w:divsChild>
                            <w:div w:id="1150096075">
                              <w:marLeft w:val="0"/>
                              <w:marRight w:val="0"/>
                              <w:marTop w:val="0"/>
                              <w:marBottom w:val="0"/>
                              <w:divBdr>
                                <w:top w:val="none" w:sz="0" w:space="0" w:color="auto"/>
                                <w:left w:val="none" w:sz="0" w:space="0" w:color="auto"/>
                                <w:bottom w:val="none" w:sz="0" w:space="0" w:color="auto"/>
                                <w:right w:val="none" w:sz="0" w:space="0" w:color="auto"/>
                              </w:divBdr>
                              <w:divsChild>
                                <w:div w:id="625896878">
                                  <w:marLeft w:val="0"/>
                                  <w:marRight w:val="0"/>
                                  <w:marTop w:val="0"/>
                                  <w:marBottom w:val="0"/>
                                  <w:divBdr>
                                    <w:top w:val="none" w:sz="0" w:space="0" w:color="auto"/>
                                    <w:left w:val="none" w:sz="0" w:space="0" w:color="auto"/>
                                    <w:bottom w:val="none" w:sz="0" w:space="0" w:color="auto"/>
                                    <w:right w:val="none" w:sz="0" w:space="0" w:color="auto"/>
                                  </w:divBdr>
                                  <w:divsChild>
                                    <w:div w:id="1790513171">
                                      <w:marLeft w:val="0"/>
                                      <w:marRight w:val="0"/>
                                      <w:marTop w:val="0"/>
                                      <w:marBottom w:val="0"/>
                                      <w:divBdr>
                                        <w:top w:val="none" w:sz="0" w:space="0" w:color="auto"/>
                                        <w:left w:val="none" w:sz="0" w:space="0" w:color="auto"/>
                                        <w:bottom w:val="none" w:sz="0" w:space="0" w:color="auto"/>
                                        <w:right w:val="none" w:sz="0" w:space="0" w:color="auto"/>
                                      </w:divBdr>
                                      <w:divsChild>
                                        <w:div w:id="931162245">
                                          <w:marLeft w:val="0"/>
                                          <w:marRight w:val="0"/>
                                          <w:marTop w:val="0"/>
                                          <w:marBottom w:val="0"/>
                                          <w:divBdr>
                                            <w:top w:val="none" w:sz="0" w:space="0" w:color="auto"/>
                                            <w:left w:val="none" w:sz="0" w:space="0" w:color="auto"/>
                                            <w:bottom w:val="none" w:sz="0" w:space="0" w:color="auto"/>
                                            <w:right w:val="none" w:sz="0" w:space="0" w:color="auto"/>
                                          </w:divBdr>
                                          <w:divsChild>
                                            <w:div w:id="11834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thas.it/malattie-dentali/denti-inclus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4" ma:contentTypeDescription="Creare un nuovo documento." ma:contentTypeScope="" ma:versionID="ad7961907304f00efc27f58f31d961e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a9d8e029079f50bde45a25902f928af5"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B9666-EF14-42C2-84AC-F21BEF4A06F4}">
  <ds:schemaRefs>
    <ds:schemaRef ds:uri="http://schemas.microsoft.com/sharepoint/v3/contenttype/forms"/>
  </ds:schemaRefs>
</ds:datastoreItem>
</file>

<file path=customXml/itemProps2.xml><?xml version="1.0" encoding="utf-8"?>
<ds:datastoreItem xmlns:ds="http://schemas.openxmlformats.org/officeDocument/2006/customXml" ds:itemID="{E7E1C01F-995F-4A5B-B376-5D86D3E3F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348E2-4BBB-4597-8A2F-C5A44BD20224}">
  <ds:schemaRefs>
    <ds:schemaRef ds:uri="http://schemas.openxmlformats.org/officeDocument/2006/bibliography"/>
  </ds:schemaRefs>
</ds:datastoreItem>
</file>

<file path=customXml/itemProps4.xml><?xml version="1.0" encoding="utf-8"?>
<ds:datastoreItem xmlns:ds="http://schemas.openxmlformats.org/officeDocument/2006/customXml" ds:itemID="{45B170BB-3675-494C-B15F-D84B1C9953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1597</Words>
  <Characters>9106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bertocco</dc:creator>
  <cp:keywords/>
  <cp:lastModifiedBy>Renata Barbaro</cp:lastModifiedBy>
  <cp:revision>6</cp:revision>
  <cp:lastPrinted>2018-10-22T18:51:00Z</cp:lastPrinted>
  <dcterms:created xsi:type="dcterms:W3CDTF">2021-03-29T09:42:00Z</dcterms:created>
  <dcterms:modified xsi:type="dcterms:W3CDTF">2021-05-24T07:07:00Z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0x01010081E15364575B1344A5CE20674CA740B5</vt:lpwstr>
  </property>
</Properties>
</file>